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一：填空题</w:t>
      </w:r>
      <w:bookmarkStart w:id="0" w:name="_GoBack"/>
      <w:bookmarkEnd w:id="0"/>
    </w:p>
    <w:p>
      <w:r>
        <w:t>1</w:t>
      </w:r>
      <w:r>
        <w:rPr>
          <w:rFonts w:hint="eastAsia"/>
        </w:rPr>
        <w:t>：光在_</w:t>
      </w:r>
      <w:r>
        <w:t>__________</w:t>
      </w:r>
      <w:r>
        <w:rPr>
          <w:rFonts w:hint="eastAsia"/>
        </w:rPr>
        <w:t>沿直线传播的。</w:t>
      </w:r>
    </w:p>
    <w:p>
      <w:r>
        <w:t>2</w:t>
      </w:r>
      <w:r>
        <w:rPr>
          <w:rFonts w:hint="eastAsia"/>
        </w:rPr>
        <w:t>：排队时，如果看到自己前面的同学挡住了前面所有的人，队就直了，这可以用</w:t>
      </w:r>
      <w:r>
        <w:t>__________</w:t>
      </w:r>
      <w:r>
        <w:rPr>
          <w:rFonts w:hint="eastAsia"/>
        </w:rPr>
        <w:t>解释。</w:t>
      </w:r>
    </w:p>
    <w:p>
      <w:r>
        <w:rPr>
          <w:rFonts w:hint="eastAsia"/>
        </w:rPr>
        <w:t>二：判断题</w:t>
      </w:r>
    </w:p>
    <w:p>
      <w:r>
        <w:t>1</w:t>
      </w:r>
      <w:r>
        <w:rPr>
          <w:rFonts w:hint="eastAsia"/>
        </w:rPr>
        <w:t>：光只有在空气中才沿直线传播，在水中不一定沿直线传播（   ）</w:t>
      </w:r>
    </w:p>
    <w:p>
      <w:r>
        <w:t>2</w:t>
      </w:r>
      <w:r>
        <w:rPr>
          <w:rFonts w:hint="eastAsia"/>
        </w:rPr>
        <w:t xml:space="preserve">：工程技术中常用激光准直，这是利用了光沿直线传播的规律（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44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2018-11-05T11:22:34Z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