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5B" w:rsidRDefault="00C97F5B">
      <w:pPr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hint="eastAsia"/>
          <w:b/>
          <w:bCs/>
          <w:sz w:val="28"/>
          <w:szCs w:val="28"/>
          <w:lang w:eastAsia="zh-CN"/>
        </w:rPr>
        <w:t>第三单元</w:t>
      </w:r>
    </w:p>
    <w:p w:rsidR="00463166" w:rsidRDefault="00C97F5B">
      <w:pPr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10414000</wp:posOffset>
            </wp:positionH>
            <wp:positionV relativeFrom="topMargin">
              <wp:posOffset>12153900</wp:posOffset>
            </wp:positionV>
            <wp:extent cx="279400" cy="444500"/>
            <wp:effectExtent l="0" t="0" r="0" b="0"/>
            <wp:wrapNone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DF7">
        <w:rPr>
          <w:rFonts w:ascii="Times New Roman" w:hAnsi="Times New Roman"/>
          <w:b/>
          <w:bCs/>
          <w:sz w:val="28"/>
          <w:szCs w:val="28"/>
          <w:lang w:eastAsia="zh-CN"/>
        </w:rPr>
        <w:t>课题</w:t>
      </w:r>
      <w:r w:rsidR="00813DF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1  </w:t>
      </w:r>
      <w:r w:rsidR="00813DF7">
        <w:rPr>
          <w:rFonts w:ascii="Times New Roman" w:hAnsi="Times New Roman"/>
          <w:b/>
          <w:bCs/>
          <w:sz w:val="28"/>
          <w:szCs w:val="28"/>
          <w:lang w:eastAsia="zh-CN"/>
        </w:rPr>
        <w:t>分子和原子</w:t>
      </w:r>
      <w:r w:rsidR="00813DF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13DF7">
        <w:rPr>
          <w:rFonts w:ascii="Times New Roman" w:hAnsi="Times New Roman"/>
          <w:b/>
          <w:bCs/>
          <w:sz w:val="28"/>
          <w:szCs w:val="28"/>
          <w:lang w:eastAsia="zh-CN"/>
        </w:rPr>
        <w:t>练习题</w:t>
      </w:r>
    </w:p>
    <w:p w:rsidR="00463166" w:rsidRDefault="00813DF7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一、选择题</w:t>
      </w:r>
    </w:p>
    <w:p w:rsidR="00463166" w:rsidRDefault="00813DF7"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1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春天的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野三坡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，百花盛开，花香四溢，这种现象说明（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463166" w:rsidRDefault="00813DF7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分子之间有间隔</w:t>
      </w:r>
      <w:r>
        <w:rPr>
          <w:color w:val="000000"/>
          <w:lang w:eastAsia="zh-CN"/>
        </w:rPr>
        <w:t>        B. </w:t>
      </w:r>
      <w:r>
        <w:rPr>
          <w:color w:val="000000"/>
          <w:lang w:eastAsia="zh-CN"/>
        </w:rPr>
        <w:t>分子是不断运动的</w:t>
      </w:r>
      <w:r>
        <w:rPr>
          <w:color w:val="000000"/>
          <w:lang w:eastAsia="zh-CN"/>
        </w:rPr>
        <w:t>        C. </w:t>
      </w:r>
      <w:r>
        <w:rPr>
          <w:color w:val="000000"/>
          <w:lang w:eastAsia="zh-CN"/>
        </w:rPr>
        <w:t>分子是由原子构成的</w:t>
      </w:r>
      <w:r>
        <w:rPr>
          <w:color w:val="000000"/>
          <w:lang w:eastAsia="zh-CN"/>
        </w:rPr>
        <w:t>        D. </w:t>
      </w:r>
      <w:r>
        <w:rPr>
          <w:color w:val="000000"/>
          <w:lang w:eastAsia="zh-CN"/>
        </w:rPr>
        <w:t>分子具有一定的质量</w:t>
      </w:r>
    </w:p>
    <w:p w:rsidR="00463166" w:rsidRDefault="00C97F5B"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2</w:t>
      </w:r>
      <w:r w:rsidR="00813DF7">
        <w:rPr>
          <w:color w:val="000000"/>
          <w:lang w:eastAsia="zh-CN"/>
        </w:rPr>
        <w:t>.</w:t>
      </w:r>
      <w:r w:rsidR="00813DF7">
        <w:rPr>
          <w:color w:val="000000"/>
          <w:lang w:eastAsia="zh-CN"/>
        </w:rPr>
        <w:t>下</w:t>
      </w:r>
      <w:r w:rsidR="00813DF7">
        <w:rPr>
          <w:color w:val="000000"/>
          <w:lang w:eastAsia="zh-CN"/>
        </w:rPr>
        <w:t>列事实与相应的解释不一致的是（</w:t>
      </w:r>
      <w:r w:rsidR="00813DF7">
        <w:rPr>
          <w:color w:val="000000"/>
          <w:lang w:eastAsia="zh-CN"/>
        </w:rPr>
        <w:t xml:space="preserve">   </w:t>
      </w:r>
      <w:r w:rsidR="00813DF7">
        <w:rPr>
          <w:color w:val="000000"/>
          <w:lang w:eastAsia="zh-CN"/>
        </w:rPr>
        <w:t>）</w:t>
      </w:r>
    </w:p>
    <w:tbl>
      <w:tblPr>
        <w:tblW w:w="7697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907"/>
        <w:gridCol w:w="2340"/>
      </w:tblGrid>
      <w:tr w:rsidR="00463166">
        <w:tc>
          <w:tcPr>
            <w:tcW w:w="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选项</w:t>
            </w:r>
          </w:p>
        </w:tc>
        <w:tc>
          <w:tcPr>
            <w:tcW w:w="4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现象</w:t>
            </w:r>
          </w:p>
        </w:tc>
        <w:tc>
          <w:tcPr>
            <w:tcW w:w="2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解释</w:t>
            </w:r>
          </w:p>
        </w:tc>
      </w:tr>
      <w:tr w:rsidR="00463166">
        <w:tc>
          <w:tcPr>
            <w:tcW w:w="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4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100mL</w:t>
            </w:r>
            <w:r>
              <w:rPr>
                <w:color w:val="000000"/>
              </w:rPr>
              <w:t>酒精和</w:t>
            </w:r>
            <w:r>
              <w:rPr>
                <w:color w:val="000000"/>
              </w:rPr>
              <w:t>100mL</w:t>
            </w:r>
            <w:r>
              <w:rPr>
                <w:color w:val="000000"/>
              </w:rPr>
              <w:t>水混合在一起，体积小于</w:t>
            </w:r>
            <w:r>
              <w:rPr>
                <w:color w:val="000000"/>
              </w:rPr>
              <w:t>200mL</w:t>
            </w:r>
          </w:p>
        </w:tc>
        <w:tc>
          <w:tcPr>
            <w:tcW w:w="2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分子是有质量的</w:t>
            </w:r>
          </w:p>
        </w:tc>
      </w:tr>
      <w:tr w:rsidR="00463166">
        <w:tc>
          <w:tcPr>
            <w:tcW w:w="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4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酒精敞口放置浓度变稀</w:t>
            </w:r>
          </w:p>
        </w:tc>
        <w:tc>
          <w:tcPr>
            <w:tcW w:w="2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分子是运动的</w:t>
            </w:r>
          </w:p>
        </w:tc>
      </w:tr>
      <w:tr w:rsidR="00463166">
        <w:tc>
          <w:tcPr>
            <w:tcW w:w="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4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用水银温度计测量体温</w:t>
            </w:r>
          </w:p>
        </w:tc>
        <w:tc>
          <w:tcPr>
            <w:tcW w:w="2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温度升高，原子间隔变大</w:t>
            </w:r>
          </w:p>
        </w:tc>
      </w:tr>
      <w:tr w:rsidR="00463166">
        <w:tc>
          <w:tcPr>
            <w:tcW w:w="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4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水通电电解生成氢气和氧气</w:t>
            </w:r>
          </w:p>
        </w:tc>
        <w:tc>
          <w:tcPr>
            <w:tcW w:w="2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166" w:rsidRDefault="00813DF7">
            <w:pPr>
              <w:spacing w:after="0"/>
            </w:pPr>
            <w:r>
              <w:rPr>
                <w:color w:val="000000"/>
              </w:rPr>
              <w:t>分子是可以再分的</w:t>
            </w:r>
          </w:p>
        </w:tc>
      </w:tr>
    </w:tbl>
    <w:p w:rsidR="00463166" w:rsidRDefault="00813DF7">
      <w:pPr>
        <w:spacing w:after="0"/>
        <w:ind w:left="150"/>
      </w:pPr>
      <w:r>
        <w:rPr>
          <w:color w:val="000000"/>
        </w:rPr>
        <w:t>A. A                                B. B                               C. C                             D. D</w:t>
      </w:r>
    </w:p>
    <w:p w:rsidR="00463166" w:rsidRDefault="00C97F5B"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3</w:t>
      </w:r>
      <w:r w:rsidR="00813DF7">
        <w:rPr>
          <w:rFonts w:hint="eastAsia"/>
          <w:color w:val="000000"/>
          <w:lang w:eastAsia="zh-CN"/>
        </w:rPr>
        <w:t>.</w:t>
      </w:r>
      <w:r w:rsidR="00813DF7">
        <w:rPr>
          <w:color w:val="000000"/>
          <w:lang w:eastAsia="zh-CN"/>
        </w:rPr>
        <w:t>建立宏观和微观之间的联系是化学学科特有的思维方式．下列对宏观事实的微观解释错误的是</w:t>
      </w:r>
      <w:r w:rsidR="00813DF7">
        <w:rPr>
          <w:color w:val="000000"/>
          <w:lang w:eastAsia="zh-CN"/>
        </w:rPr>
        <w:t xml:space="preserve"> </w:t>
      </w:r>
      <w:r w:rsidR="00813DF7">
        <w:rPr>
          <w:color w:val="000000"/>
          <w:lang w:eastAsia="zh-CN"/>
        </w:rPr>
        <w:t>（</w:t>
      </w:r>
      <w:r w:rsidR="00813DF7">
        <w:rPr>
          <w:color w:val="000000"/>
          <w:lang w:eastAsia="zh-CN"/>
        </w:rPr>
        <w:t xml:space="preserve">          </w:t>
      </w:r>
      <w:r w:rsidR="00813DF7">
        <w:rPr>
          <w:color w:val="000000"/>
          <w:lang w:eastAsia="zh-CN"/>
        </w:rPr>
        <w:t>）</w:t>
      </w:r>
      <w:r w:rsidR="00813DF7">
        <w:rPr>
          <w:color w:val="000000"/>
          <w:lang w:eastAsia="zh-CN"/>
        </w:rPr>
        <w:t xml:space="preserve">            </w:t>
      </w:r>
    </w:p>
    <w:p w:rsidR="00463166" w:rsidRDefault="00813DF7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夏天火车铁轨之间的缝隙变小</w:t>
      </w:r>
      <w:r>
        <w:rPr>
          <w:color w:val="000000"/>
          <w:lang w:eastAsia="zh-CN"/>
        </w:rPr>
        <w:t>——</w:t>
      </w:r>
      <w:r>
        <w:rPr>
          <w:color w:val="000000"/>
          <w:lang w:eastAsia="zh-CN"/>
        </w:rPr>
        <w:t>原子受热时体积变大</w:t>
      </w:r>
      <w:r>
        <w:rPr>
          <w:color w:val="000000"/>
          <w:lang w:eastAsia="zh-CN"/>
        </w:rPr>
        <w:t>          </w:t>
      </w:r>
    </w:p>
    <w:p w:rsidR="00463166" w:rsidRDefault="00813DF7">
      <w:pPr>
        <w:spacing w:after="0"/>
        <w:ind w:left="150"/>
        <w:rPr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水的三态变化</w:t>
      </w:r>
      <w:r>
        <w:rPr>
          <w:color w:val="000000"/>
          <w:lang w:eastAsia="zh-CN"/>
        </w:rPr>
        <w:t>——</w:t>
      </w:r>
      <w:r>
        <w:rPr>
          <w:color w:val="000000"/>
          <w:lang w:eastAsia="zh-CN"/>
        </w:rPr>
        <w:t>分子的间隔和排列方式发生了改变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水通电分解</w:t>
      </w:r>
      <w:r>
        <w:rPr>
          <w:color w:val="000000"/>
          <w:lang w:eastAsia="zh-CN"/>
        </w:rPr>
        <w:t>——</w:t>
      </w:r>
      <w:r>
        <w:rPr>
          <w:color w:val="000000"/>
          <w:lang w:eastAsia="zh-CN"/>
        </w:rPr>
        <w:t>分子在化学变化中可以再分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闻到远处饭菜的香味</w:t>
      </w:r>
      <w:r>
        <w:rPr>
          <w:color w:val="000000"/>
          <w:lang w:eastAsia="zh-CN"/>
        </w:rPr>
        <w:t>——</w:t>
      </w:r>
      <w:r>
        <w:rPr>
          <w:color w:val="000000"/>
          <w:lang w:eastAsia="zh-CN"/>
        </w:rPr>
        <w:t>分子在不断的运动</w:t>
      </w:r>
    </w:p>
    <w:p w:rsidR="00463166" w:rsidRDefault="00C97F5B"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4</w:t>
      </w:r>
      <w:r w:rsidR="00813DF7">
        <w:rPr>
          <w:color w:val="000000"/>
          <w:lang w:eastAsia="zh-CN"/>
        </w:rPr>
        <w:t>.“</w:t>
      </w:r>
      <w:r w:rsidR="00813DF7">
        <w:rPr>
          <w:color w:val="000000"/>
          <w:lang w:eastAsia="zh-CN"/>
        </w:rPr>
        <w:t>南澳一号</w:t>
      </w:r>
      <w:r w:rsidR="00813DF7">
        <w:rPr>
          <w:color w:val="000000"/>
          <w:lang w:eastAsia="zh-CN"/>
        </w:rPr>
        <w:t>”</w:t>
      </w:r>
      <w:r w:rsidR="00813DF7">
        <w:rPr>
          <w:color w:val="000000"/>
          <w:lang w:eastAsia="zh-CN"/>
        </w:rPr>
        <w:t>考古中，潜水员携带压缩空气瓶进行水下探宝。空气可被压缩说明</w:t>
      </w:r>
      <w:r w:rsidR="00813DF7">
        <w:rPr>
          <w:color w:val="000000"/>
          <w:lang w:eastAsia="zh-CN"/>
        </w:rPr>
        <w:t xml:space="preserve">(      )            </w:t>
      </w:r>
    </w:p>
    <w:p w:rsidR="00463166" w:rsidRDefault="00813DF7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分子由原子构成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050" cy="381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加压时发生化学变化，产生更多氧气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分子体积很小</w:t>
      </w:r>
      <w:r>
        <w:rPr>
          <w:color w:val="000000"/>
          <w:lang w:eastAsia="zh-CN"/>
        </w:rPr>
        <w:t>                         </w:t>
      </w:r>
      <w:r>
        <w:rPr>
          <w:color w:val="000000"/>
          <w:lang w:eastAsia="zh-CN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分子间有间隔</w:t>
      </w:r>
    </w:p>
    <w:p w:rsidR="00C97F5B" w:rsidRPr="00C97F5B" w:rsidRDefault="00C97F5B">
      <w:pPr>
        <w:spacing w:after="0"/>
        <w:ind w:left="150"/>
        <w:rPr>
          <w:rFonts w:hint="eastAsia"/>
          <w:b/>
          <w:sz w:val="20"/>
          <w:lang w:eastAsia="zh-CN"/>
        </w:rPr>
      </w:pPr>
      <w:bookmarkStart w:id="0" w:name="_GoBack"/>
      <w:r w:rsidRPr="00C97F5B">
        <w:rPr>
          <w:rFonts w:hint="eastAsia"/>
          <w:b/>
          <w:sz w:val="24"/>
          <w:lang w:eastAsia="zh-CN"/>
        </w:rPr>
        <w:t>二、填空题</w:t>
      </w:r>
    </w:p>
    <w:bookmarkEnd w:id="0"/>
    <w:p w:rsidR="00463166" w:rsidRDefault="00C97F5B">
      <w:pPr>
        <w:pStyle w:val="a3"/>
        <w:spacing w:after="0" w:line="400" w:lineRule="exact"/>
        <w:textAlignment w:val="auto"/>
        <w:rPr>
          <w:rFonts w:ascii="Times New Roman" w:eastAsia="MingLiU_HKSCS" w:hAnsi="Times New Roman" w:cs="Times New Roman"/>
          <w:szCs w:val="18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5</w:t>
      </w:r>
      <w:r w:rsidR="00813DF7">
        <w:rPr>
          <w:rFonts w:ascii="Times New Roman" w:hAnsi="Times New Roman" w:cs="Times New Roman" w:hint="eastAsia"/>
          <w:szCs w:val="18"/>
          <w:lang w:eastAsia="zh-CN"/>
        </w:rPr>
        <w:t xml:space="preserve">. </w:t>
      </w:r>
      <w:r w:rsidR="00813DF7">
        <w:rPr>
          <w:rFonts w:ascii="Times New Roman" w:hAnsi="Times New Roman" w:cs="Times New Roman"/>
          <w:szCs w:val="18"/>
          <w:lang w:eastAsia="zh-CN"/>
        </w:rPr>
        <w:t>某兴趣小组探究分子的特性时做了以下三组实验。已知：氨水能使酚酞变红</w:t>
      </w:r>
      <w:r w:rsidR="00813DF7"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 w:rsidR="00813DF7">
        <w:rPr>
          <w:rFonts w:ascii="Times New Roman" w:hAnsi="Times New Roman" w:cs="Times New Roman"/>
          <w:szCs w:val="18"/>
          <w:lang w:eastAsia="zh-CN"/>
        </w:rPr>
        <w:t>打开盛装浓氨水的试剂瓶时能够闻到强烈的刺激性气味。请回答实验中的有关问题：</w:t>
      </w:r>
    </w:p>
    <w:p w:rsidR="00463166" w:rsidRDefault="00813DF7">
      <w:pPr>
        <w:pStyle w:val="a3"/>
        <w:spacing w:after="0" w:line="400" w:lineRule="exact"/>
        <w:textAlignment w:val="auto"/>
        <w:rPr>
          <w:rFonts w:ascii="Times New Roman" w:eastAsia="MingLiU_HKSCS" w:hAnsi="Times New Roman" w:cs="Times New Roman"/>
          <w:szCs w:val="18"/>
          <w:lang w:eastAsia="zh-CN"/>
        </w:rPr>
      </w:pPr>
      <w:r>
        <w:rPr>
          <w:rFonts w:ascii="Times New Roman" w:hAnsi="Times New Roman" w:cs="Times New Roman"/>
          <w:szCs w:val="18"/>
          <w:lang w:eastAsia="zh-CN"/>
        </w:rPr>
        <w:t>(1)</w:t>
      </w:r>
      <w:r>
        <w:rPr>
          <w:rFonts w:ascii="Times New Roman" w:hAnsi="Times New Roman" w:cs="Times New Roman"/>
          <w:szCs w:val="18"/>
          <w:lang w:eastAsia="zh-CN"/>
        </w:rPr>
        <w:t>甲同学用小烧杯取约</w:t>
      </w:r>
      <w:r>
        <w:rPr>
          <w:rFonts w:ascii="Times New Roman" w:hAnsi="Times New Roman" w:cs="Times New Roman"/>
          <w:szCs w:val="18"/>
          <w:lang w:eastAsia="zh-CN"/>
        </w:rPr>
        <w:t>40 mL</w:t>
      </w:r>
      <w:r>
        <w:rPr>
          <w:rFonts w:ascii="Times New Roman" w:hAnsi="Times New Roman" w:cs="Times New Roman"/>
          <w:szCs w:val="18"/>
          <w:lang w:eastAsia="zh-CN"/>
        </w:rPr>
        <w:t>蒸馏水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向其中</w:t>
      </w:r>
      <w:r>
        <w:rPr>
          <w:rFonts w:ascii="Times New Roman" w:hAnsi="Times New Roman" w:cs="Times New Roman"/>
          <w:szCs w:val="18"/>
          <w:lang w:eastAsia="zh-CN"/>
        </w:rPr>
        <w:t>滴入</w:t>
      </w:r>
      <w:r>
        <w:rPr>
          <w:rFonts w:ascii="Times New Roman" w:hAnsi="Times New Roman" w:cs="Times New Roman"/>
          <w:szCs w:val="18"/>
          <w:lang w:eastAsia="zh-CN"/>
        </w:rPr>
        <w:t>5</w:t>
      </w:r>
      <w:r>
        <w:rPr>
          <w:rFonts w:ascii="Times New Roman" w:hAnsi="Times New Roman" w:cs="Times New Roman"/>
          <w:szCs w:val="18"/>
          <w:lang w:eastAsia="zh-CN"/>
        </w:rPr>
        <w:t>～</w:t>
      </w:r>
      <w:r>
        <w:rPr>
          <w:rFonts w:ascii="Times New Roman" w:hAnsi="Times New Roman" w:cs="Times New Roman"/>
          <w:szCs w:val="18"/>
          <w:lang w:eastAsia="zh-CN"/>
        </w:rPr>
        <w:t>6</w:t>
      </w:r>
      <w:r>
        <w:rPr>
          <w:rFonts w:ascii="Times New Roman" w:hAnsi="Times New Roman" w:cs="Times New Roman"/>
          <w:szCs w:val="18"/>
          <w:lang w:eastAsia="zh-CN"/>
        </w:rPr>
        <w:t>滴酚酞溶液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搅拌均匀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溶液的颜色无明显变化。</w:t>
      </w:r>
    </w:p>
    <w:p w:rsidR="00463166" w:rsidRDefault="00813DF7" w:rsidP="00C97F5B">
      <w:pPr>
        <w:pStyle w:val="a3"/>
        <w:spacing w:after="0" w:line="400" w:lineRule="exact"/>
        <w:textAlignment w:val="auto"/>
        <w:rPr>
          <w:rFonts w:ascii="Times New Roman" w:eastAsia="MingLiU_HKSCS" w:hAnsi="Times New Roman" w:cs="Times New Roman"/>
          <w:szCs w:val="18"/>
          <w:lang w:eastAsia="zh-CN"/>
        </w:rPr>
      </w:pPr>
      <w:r>
        <w:rPr>
          <w:rFonts w:ascii="Times New Roman" w:hAnsi="Times New Roman" w:cs="Times New Roman"/>
          <w:szCs w:val="18"/>
          <w:lang w:eastAsia="zh-CN"/>
        </w:rPr>
        <w:t>(2)</w:t>
      </w:r>
      <w:r>
        <w:rPr>
          <w:rFonts w:ascii="Times New Roman" w:hAnsi="Times New Roman" w:cs="Times New Roman"/>
          <w:szCs w:val="18"/>
          <w:lang w:eastAsia="zh-CN"/>
        </w:rPr>
        <w:t>取上述溶液置于试管中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向其</w:t>
      </w:r>
      <w:r>
        <w:rPr>
          <w:rFonts w:ascii="Times New Roman" w:hAnsi="Times New Roman" w:cs="Times New Roman" w:hint="eastAsia"/>
          <w:szCs w:val="18"/>
          <w:lang w:eastAsia="zh-CN"/>
        </w:rPr>
        <w:t>中慢慢滴加氨水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 w:hint="eastAsia"/>
          <w:szCs w:val="18"/>
          <w:lang w:eastAsia="zh-CN"/>
        </w:rPr>
        <w:t>观察溶液颜色的变化。现象：</w:t>
      </w:r>
      <w:r>
        <w:rPr>
          <w:rFonts w:ascii="Times New Roman" w:hAnsi="Times New Roman" w:cs="Times New Roman" w:hint="eastAsia"/>
          <w:szCs w:val="18"/>
          <w:u w:val="single"/>
          <w:lang w:eastAsia="zh-CN"/>
        </w:rPr>
        <w:t xml:space="preserve">           </w:t>
      </w:r>
      <w:r>
        <w:rPr>
          <w:rFonts w:ascii="Times New Roman" w:hAnsi="Times New Roman" w:cs="Times New Roman"/>
          <w:szCs w:val="18"/>
          <w:lang w:eastAsia="zh-CN"/>
        </w:rPr>
        <w:t>。通过上述实验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得出的结论是</w:t>
      </w:r>
      <w:r>
        <w:rPr>
          <w:rFonts w:ascii="Times New Roman" w:hAnsi="Times New Roman" w:cs="Times New Roman" w:hint="eastAsia"/>
          <w:szCs w:val="18"/>
          <w:u w:val="single"/>
          <w:lang w:eastAsia="zh-CN"/>
        </w:rPr>
        <w:t xml:space="preserve">                        </w:t>
      </w:r>
      <w:r>
        <w:rPr>
          <w:rFonts w:ascii="Times New Roman" w:hAnsi="Times New Roman" w:cs="Times New Roman"/>
          <w:szCs w:val="18"/>
          <w:lang w:eastAsia="zh-CN"/>
        </w:rPr>
        <w:t>。</w:t>
      </w:r>
    </w:p>
    <w:p w:rsidR="00463166" w:rsidRDefault="00813DF7" w:rsidP="00C97F5B">
      <w:pPr>
        <w:pStyle w:val="a3"/>
        <w:spacing w:after="0" w:line="400" w:lineRule="exact"/>
        <w:textAlignment w:val="auto"/>
        <w:rPr>
          <w:rFonts w:ascii="Times New Roman" w:eastAsia="MingLiU_HKSCS" w:hAnsi="Times New Roman" w:cs="Times New Roman"/>
          <w:szCs w:val="18"/>
          <w:lang w:eastAsia="zh-CN"/>
        </w:rPr>
      </w:pPr>
      <w:r>
        <w:rPr>
          <w:rFonts w:ascii="Times New Roman" w:hAnsi="Times New Roman" w:cs="Times New Roman"/>
          <w:szCs w:val="18"/>
          <w:lang w:eastAsia="zh-CN"/>
        </w:rPr>
        <w:t>(3)</w:t>
      </w:r>
      <w:r>
        <w:rPr>
          <w:rFonts w:ascii="Times New Roman" w:hAnsi="Times New Roman" w:cs="Times New Roman"/>
          <w:szCs w:val="18"/>
          <w:lang w:eastAsia="zh-CN"/>
        </w:rPr>
        <w:t>将烧杯中的酚酞溶液分别倒入</w:t>
      </w:r>
      <w:r>
        <w:rPr>
          <w:rFonts w:ascii="Times New Roman" w:hAnsi="Times New Roman" w:cs="Times New Roman"/>
          <w:szCs w:val="18"/>
          <w:lang w:eastAsia="zh-CN"/>
        </w:rPr>
        <w:t>A</w:t>
      </w:r>
      <w:r>
        <w:rPr>
          <w:rFonts w:ascii="Times New Roman" w:hAnsi="Times New Roman" w:cs="Times New Roman"/>
          <w:szCs w:val="18"/>
          <w:lang w:eastAsia="zh-CN"/>
        </w:rPr>
        <w:t>、</w:t>
      </w:r>
      <w:r>
        <w:rPr>
          <w:rFonts w:ascii="Times New Roman" w:hAnsi="Times New Roman" w:cs="Times New Roman"/>
          <w:szCs w:val="18"/>
          <w:lang w:eastAsia="zh-CN"/>
        </w:rPr>
        <w:t>B</w:t>
      </w:r>
      <w:r>
        <w:rPr>
          <w:rFonts w:ascii="Times New Roman" w:hAnsi="Times New Roman" w:cs="Times New Roman"/>
          <w:szCs w:val="18"/>
          <w:lang w:eastAsia="zh-CN"/>
        </w:rPr>
        <w:t>两个小烧杯中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另取一个烧杯</w:t>
      </w:r>
      <w:r>
        <w:rPr>
          <w:rFonts w:ascii="Times New Roman" w:hAnsi="Times New Roman" w:cs="Times New Roman"/>
          <w:szCs w:val="18"/>
          <w:lang w:eastAsia="zh-CN"/>
        </w:rPr>
        <w:t>C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向其中加入约</w:t>
      </w:r>
      <w:r>
        <w:rPr>
          <w:rFonts w:ascii="Times New Roman" w:hAnsi="Times New Roman" w:cs="Times New Roman"/>
          <w:szCs w:val="18"/>
          <w:lang w:eastAsia="zh-CN"/>
        </w:rPr>
        <w:t>5 mL</w:t>
      </w:r>
      <w:r>
        <w:rPr>
          <w:rFonts w:ascii="Times New Roman" w:hAnsi="Times New Roman" w:cs="Times New Roman"/>
          <w:szCs w:val="18"/>
          <w:lang w:eastAsia="zh-CN"/>
        </w:rPr>
        <w:t>浓氨水。用一个大烧杯罩住</w:t>
      </w:r>
      <w:r>
        <w:rPr>
          <w:rFonts w:ascii="Times New Roman" w:hAnsi="Times New Roman" w:cs="Times New Roman"/>
          <w:szCs w:val="18"/>
          <w:lang w:eastAsia="zh-CN"/>
        </w:rPr>
        <w:t>A</w:t>
      </w:r>
      <w:r>
        <w:rPr>
          <w:rFonts w:ascii="Times New Roman" w:hAnsi="Times New Roman" w:cs="Times New Roman"/>
          <w:szCs w:val="18"/>
          <w:lang w:eastAsia="zh-CN"/>
        </w:rPr>
        <w:t>、</w:t>
      </w:r>
      <w:r>
        <w:rPr>
          <w:rFonts w:ascii="Times New Roman" w:hAnsi="Times New Roman" w:cs="Times New Roman"/>
          <w:szCs w:val="18"/>
          <w:lang w:eastAsia="zh-CN"/>
        </w:rPr>
        <w:t>C</w:t>
      </w:r>
      <w:r>
        <w:rPr>
          <w:rFonts w:ascii="Times New Roman" w:hAnsi="Times New Roman" w:cs="Times New Roman"/>
          <w:szCs w:val="18"/>
          <w:lang w:eastAsia="zh-CN"/>
        </w:rPr>
        <w:t>两个小烧杯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烧杯</w:t>
      </w:r>
      <w:r>
        <w:rPr>
          <w:rFonts w:ascii="Times New Roman" w:hAnsi="Times New Roman" w:cs="Times New Roman"/>
          <w:szCs w:val="18"/>
          <w:lang w:eastAsia="zh-CN"/>
        </w:rPr>
        <w:t>B</w:t>
      </w:r>
      <w:r>
        <w:rPr>
          <w:rFonts w:ascii="Times New Roman" w:hAnsi="Times New Roman" w:cs="Times New Roman"/>
          <w:szCs w:val="18"/>
          <w:lang w:eastAsia="zh-CN"/>
        </w:rPr>
        <w:t>置于大烧杯外</w:t>
      </w:r>
      <w:r>
        <w:rPr>
          <w:rFonts w:ascii="Times New Roman" w:eastAsia="楷体_GB2312" w:hAnsi="Times New Roman" w:cs="Times New Roman"/>
          <w:szCs w:val="18"/>
          <w:lang w:eastAsia="zh-CN"/>
        </w:rPr>
        <w:t>(</w:t>
      </w:r>
      <w:r>
        <w:rPr>
          <w:rFonts w:ascii="Times New Roman" w:eastAsia="楷体_GB2312" w:hAnsi="Times New Roman" w:cs="Times New Roman"/>
          <w:szCs w:val="18"/>
          <w:lang w:eastAsia="zh-CN"/>
        </w:rPr>
        <w:t>如图</w:t>
      </w:r>
      <w:r>
        <w:rPr>
          <w:rFonts w:ascii="Times New Roman" w:eastAsia="楷体_GB2312" w:hAnsi="Times New Roman" w:cs="Times New Roman"/>
          <w:szCs w:val="18"/>
          <w:lang w:eastAsia="zh-CN"/>
        </w:rPr>
        <w:t>1)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观察几分钟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烧杯</w:t>
      </w:r>
      <w:r>
        <w:rPr>
          <w:rFonts w:ascii="Times New Roman" w:hAnsi="Times New Roman" w:cs="Times New Roman"/>
          <w:szCs w:val="18"/>
          <w:lang w:eastAsia="zh-CN"/>
        </w:rPr>
        <w:t>A</w:t>
      </w:r>
      <w:r>
        <w:rPr>
          <w:rFonts w:ascii="Times New Roman" w:hAnsi="Times New Roman" w:cs="Times New Roman"/>
          <w:szCs w:val="18"/>
          <w:lang w:eastAsia="zh-CN"/>
        </w:rPr>
        <w:t>、</w:t>
      </w:r>
      <w:r>
        <w:rPr>
          <w:rFonts w:ascii="Times New Roman" w:hAnsi="Times New Roman" w:cs="Times New Roman"/>
          <w:szCs w:val="18"/>
          <w:lang w:eastAsia="zh-CN"/>
        </w:rPr>
        <w:t>B</w:t>
      </w:r>
      <w:r>
        <w:rPr>
          <w:rFonts w:ascii="Times New Roman" w:hAnsi="Times New Roman" w:cs="Times New Roman"/>
          <w:szCs w:val="18"/>
          <w:lang w:eastAsia="zh-CN"/>
        </w:rPr>
        <w:t>发生的现象分别是</w:t>
      </w:r>
      <w:r>
        <w:rPr>
          <w:rFonts w:ascii="Times New Roman" w:hAnsi="Times New Roman" w:cs="Times New Roman" w:hint="eastAsia"/>
          <w:szCs w:val="18"/>
          <w:u w:val="single"/>
          <w:lang w:eastAsia="zh-CN"/>
        </w:rPr>
        <w:t xml:space="preserve">                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这一现象说明</w:t>
      </w:r>
      <w:r>
        <w:rPr>
          <w:rFonts w:ascii="Times New Roman" w:hAnsi="Times New Roman" w:cs="Times New Roman" w:hint="eastAsia"/>
          <w:szCs w:val="18"/>
          <w:u w:val="single"/>
          <w:lang w:eastAsia="zh-CN"/>
        </w:rPr>
        <w:t xml:space="preserve">                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 w:hint="eastAsia"/>
          <w:szCs w:val="18"/>
          <w:lang w:eastAsia="zh-CN"/>
        </w:rPr>
        <w:t>B</w:t>
      </w:r>
      <w:r>
        <w:rPr>
          <w:rFonts w:ascii="Times New Roman" w:hAnsi="Times New Roman" w:cs="Times New Roman"/>
          <w:szCs w:val="18"/>
          <w:lang w:eastAsia="zh-CN"/>
        </w:rPr>
        <w:t>烧杯的作用是</w:t>
      </w:r>
      <w:r>
        <w:rPr>
          <w:rFonts w:ascii="Times New Roman" w:hAnsi="Times New Roman" w:cs="Times New Roman" w:hint="eastAsia"/>
          <w:szCs w:val="18"/>
          <w:u w:val="single"/>
          <w:lang w:eastAsia="zh-CN"/>
        </w:rPr>
        <w:t xml:space="preserve">           </w:t>
      </w:r>
      <w:r>
        <w:rPr>
          <w:rFonts w:ascii="Times New Roman" w:hAnsi="Times New Roman" w:cs="Times New Roman"/>
          <w:szCs w:val="18"/>
          <w:lang w:eastAsia="zh-CN"/>
        </w:rPr>
        <w:t>。</w:t>
      </w:r>
    </w:p>
    <w:p w:rsidR="00463166" w:rsidRDefault="00813DF7">
      <w:pPr>
        <w:pStyle w:val="a3"/>
        <w:spacing w:after="0" w:line="400" w:lineRule="exact"/>
        <w:ind w:firstLineChars="200" w:firstLine="420"/>
        <w:jc w:val="center"/>
        <w:textAlignment w:val="auto"/>
        <w:rPr>
          <w:rFonts w:ascii="Times New Roman" w:hAnsi="Times New Roman" w:cs="Times New Roman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228600</wp:posOffset>
            </wp:positionV>
            <wp:extent cx="5142865" cy="942975"/>
            <wp:effectExtent l="0" t="0" r="635" b="9525"/>
            <wp:wrapSquare wrapText="bothSides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63166" w:rsidRDefault="00813DF7">
      <w:pPr>
        <w:pStyle w:val="a3"/>
        <w:spacing w:after="0" w:line="400" w:lineRule="exact"/>
        <w:ind w:firstLineChars="200" w:firstLine="420"/>
        <w:textAlignment w:val="auto"/>
        <w:rPr>
          <w:rFonts w:ascii="Times New Roman" w:eastAsia="MingLiU_HKSCS" w:hAnsi="Times New Roman" w:cs="Times New Roman"/>
          <w:lang w:eastAsia="zh-CN"/>
        </w:rPr>
      </w:pPr>
      <w:r>
        <w:rPr>
          <w:rFonts w:ascii="Times New Roman" w:eastAsia="楷体_GB2312" w:hAnsi="Times New Roman" w:cs="Times New Roman"/>
          <w:lang w:eastAsia="zh-CN"/>
        </w:rPr>
        <w:t xml:space="preserve">　　　　　　　　　　　　　　　　　　　　　　　　　　</w:t>
      </w:r>
    </w:p>
    <w:p w:rsidR="00463166" w:rsidRDefault="00463166">
      <w:pPr>
        <w:pStyle w:val="a3"/>
        <w:spacing w:after="0" w:line="400" w:lineRule="exact"/>
        <w:ind w:firstLineChars="200" w:firstLine="420"/>
        <w:textAlignment w:val="auto"/>
        <w:rPr>
          <w:rFonts w:ascii="Times New Roman" w:hAnsi="Times New Roman" w:cs="Times New Roman"/>
          <w:szCs w:val="18"/>
          <w:lang w:eastAsia="zh-CN"/>
        </w:rPr>
      </w:pPr>
    </w:p>
    <w:p w:rsidR="00463166" w:rsidRDefault="00463166">
      <w:pPr>
        <w:pStyle w:val="a3"/>
        <w:spacing w:after="0" w:line="400" w:lineRule="exact"/>
        <w:ind w:firstLineChars="200" w:firstLine="420"/>
        <w:textAlignment w:val="auto"/>
        <w:rPr>
          <w:rFonts w:ascii="Times New Roman" w:hAnsi="Times New Roman" w:cs="Times New Roman"/>
          <w:szCs w:val="18"/>
          <w:lang w:eastAsia="zh-CN"/>
        </w:rPr>
      </w:pPr>
    </w:p>
    <w:p w:rsidR="00463166" w:rsidRDefault="00463166">
      <w:pPr>
        <w:pStyle w:val="a3"/>
        <w:spacing w:after="0" w:line="400" w:lineRule="exact"/>
        <w:ind w:firstLineChars="200" w:firstLine="420"/>
        <w:textAlignment w:val="auto"/>
        <w:rPr>
          <w:rFonts w:ascii="Times New Roman" w:hAnsi="Times New Roman" w:cs="Times New Roman"/>
          <w:szCs w:val="18"/>
          <w:lang w:eastAsia="zh-CN"/>
        </w:rPr>
      </w:pPr>
    </w:p>
    <w:p w:rsidR="00463166" w:rsidRDefault="00813DF7">
      <w:pPr>
        <w:pStyle w:val="a3"/>
        <w:spacing w:after="0" w:line="400" w:lineRule="exact"/>
        <w:ind w:firstLineChars="200" w:firstLine="420"/>
        <w:textAlignment w:val="auto"/>
        <w:rPr>
          <w:rFonts w:ascii="Times New Roman" w:eastAsia="MingLiU_HKSCS" w:hAnsi="Times New Roman" w:cs="Times New Roman"/>
          <w:szCs w:val="18"/>
          <w:lang w:eastAsia="zh-CN"/>
        </w:rPr>
      </w:pPr>
      <w:r>
        <w:rPr>
          <w:rFonts w:ascii="Times New Roman" w:hAnsi="Times New Roman" w:cs="Times New Roman"/>
          <w:szCs w:val="18"/>
          <w:lang w:eastAsia="zh-CN"/>
        </w:rPr>
        <w:lastRenderedPageBreak/>
        <w:t>(4)</w:t>
      </w:r>
      <w:r>
        <w:rPr>
          <w:rFonts w:ascii="Times New Roman" w:hAnsi="Times New Roman" w:cs="Times New Roman"/>
          <w:szCs w:val="18"/>
          <w:lang w:eastAsia="zh-CN"/>
        </w:rPr>
        <w:t>乙同学将实验进行改进</w:t>
      </w:r>
      <w:r>
        <w:rPr>
          <w:rFonts w:ascii="Times New Roman" w:eastAsia="楷体_GB2312" w:hAnsi="Times New Roman" w:cs="Times New Roman"/>
          <w:szCs w:val="18"/>
          <w:lang w:eastAsia="zh-CN"/>
        </w:rPr>
        <w:t>(</w:t>
      </w:r>
      <w:r>
        <w:rPr>
          <w:rFonts w:ascii="Times New Roman" w:eastAsia="楷体_GB2312" w:hAnsi="Times New Roman" w:cs="Times New Roman"/>
          <w:szCs w:val="18"/>
          <w:lang w:eastAsia="zh-CN"/>
        </w:rPr>
        <w:t>如图</w:t>
      </w:r>
      <w:r>
        <w:rPr>
          <w:rFonts w:ascii="Times New Roman" w:eastAsia="楷体_GB2312" w:hAnsi="Times New Roman" w:cs="Times New Roman"/>
          <w:szCs w:val="18"/>
          <w:lang w:eastAsia="zh-CN"/>
        </w:rPr>
        <w:t>2)</w:t>
      </w:r>
      <w:r>
        <w:rPr>
          <w:rFonts w:ascii="Times New Roman" w:hAnsi="Times New Roman" w:cs="Times New Roman"/>
          <w:szCs w:val="18"/>
          <w:lang w:eastAsia="zh-CN"/>
        </w:rPr>
        <w:t>后进行有关分子性质的探究实验：在试管中的滤纸条上相间滴有无色酚酞溶液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试管口塞上一团蘸有浓氨水的棉花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试管中看到的现象是</w:t>
      </w:r>
      <w:r>
        <w:rPr>
          <w:rFonts w:ascii="Times New Roman" w:hAnsi="Times New Roman" w:cs="Times New Roman" w:hint="eastAsia"/>
          <w:szCs w:val="18"/>
          <w:u w:val="single"/>
          <w:lang w:eastAsia="zh-CN"/>
        </w:rPr>
        <w:t xml:space="preserve">            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此现象说明了</w:t>
      </w:r>
      <w:r>
        <w:rPr>
          <w:rFonts w:ascii="Times New Roman" w:hAnsi="Times New Roman" w:cs="Times New Roman" w:hint="eastAsia"/>
          <w:szCs w:val="18"/>
          <w:u w:val="single"/>
          <w:lang w:eastAsia="zh-CN"/>
        </w:rPr>
        <w:t xml:space="preserve">                         </w:t>
      </w:r>
      <w:r>
        <w:rPr>
          <w:rFonts w:ascii="Times New Roman" w:hAnsi="Times New Roman" w:cs="Times New Roman"/>
          <w:szCs w:val="18"/>
          <w:lang w:eastAsia="zh-CN"/>
        </w:rPr>
        <w:t>。</w:t>
      </w:r>
    </w:p>
    <w:p w:rsidR="00463166" w:rsidRDefault="00813DF7">
      <w:pPr>
        <w:pStyle w:val="a3"/>
        <w:spacing w:after="0" w:line="400" w:lineRule="exact"/>
        <w:ind w:firstLineChars="200" w:firstLine="420"/>
        <w:textAlignment w:val="auto"/>
        <w:rPr>
          <w:lang w:eastAsia="zh-CN"/>
        </w:rPr>
      </w:pPr>
      <w:r>
        <w:rPr>
          <w:rFonts w:ascii="Times New Roman" w:hAnsi="Times New Roman" w:cs="Times New Roman"/>
          <w:szCs w:val="18"/>
          <w:lang w:eastAsia="zh-CN"/>
        </w:rPr>
        <w:t>(5)</w:t>
      </w:r>
      <w:r>
        <w:rPr>
          <w:rFonts w:ascii="Times New Roman" w:hAnsi="Times New Roman" w:cs="Times New Roman"/>
          <w:szCs w:val="18"/>
          <w:lang w:eastAsia="zh-CN"/>
        </w:rPr>
        <w:t>丙同学设计实验如图</w:t>
      </w:r>
      <w:r>
        <w:rPr>
          <w:rFonts w:ascii="Times New Roman" w:hAnsi="Times New Roman" w:cs="Times New Roman"/>
          <w:szCs w:val="18"/>
          <w:lang w:eastAsia="zh-CN"/>
        </w:rPr>
        <w:t>3</w:t>
      </w:r>
      <w:r>
        <w:rPr>
          <w:rFonts w:ascii="Times New Roman" w:hAnsi="Times New Roman" w:cs="Times New Roman"/>
          <w:szCs w:val="18"/>
          <w:lang w:eastAsia="zh-CN"/>
        </w:rPr>
        <w:t>所示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在一个玻璃杯中放入约</w:t>
      </w:r>
      <w:r>
        <w:rPr>
          <w:rFonts w:ascii="Times New Roman" w:hAnsi="Times New Roman" w:cs="Times New Roman"/>
          <w:szCs w:val="18"/>
          <w:lang w:eastAsia="zh-CN"/>
        </w:rPr>
        <w:t>50 mL</w:t>
      </w:r>
      <w:r>
        <w:rPr>
          <w:rFonts w:ascii="Times New Roman" w:hAnsi="Times New Roman" w:cs="Times New Roman"/>
          <w:szCs w:val="18"/>
          <w:lang w:eastAsia="zh-CN"/>
        </w:rPr>
        <w:t>水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向水中放入一大块糖块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在容器外壁沿液面画一条水平线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当糖块消失后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液面比水平线</w:t>
      </w:r>
      <w:r>
        <w:rPr>
          <w:rFonts w:ascii="Times New Roman" w:hAnsi="Times New Roman" w:cs="Times New Roman"/>
          <w:szCs w:val="18"/>
          <w:u w:val="single"/>
          <w:lang w:eastAsia="zh-CN"/>
        </w:rPr>
        <w:t>低</w:t>
      </w:r>
      <w:r>
        <w:rPr>
          <w:rFonts w:ascii="Times New Roman" w:eastAsia="楷体_GB2312" w:hAnsi="Times New Roman" w:cs="Times New Roman"/>
          <w:szCs w:val="18"/>
          <w:lang w:eastAsia="zh-CN"/>
        </w:rPr>
        <w:t>(</w:t>
      </w:r>
      <w:r>
        <w:rPr>
          <w:rFonts w:ascii="Times New Roman" w:eastAsia="楷体_GB2312" w:hAnsi="Times New Roman" w:cs="Times New Roman"/>
          <w:szCs w:val="18"/>
          <w:lang w:eastAsia="zh-CN"/>
        </w:rPr>
        <w:t>填</w:t>
      </w:r>
      <w:r>
        <w:rPr>
          <w:rFonts w:hAnsi="宋体" w:cs="Times New Roman"/>
          <w:szCs w:val="18"/>
          <w:lang w:eastAsia="zh-CN"/>
        </w:rPr>
        <w:t>“</w:t>
      </w:r>
      <w:r>
        <w:rPr>
          <w:rFonts w:ascii="Times New Roman" w:eastAsia="楷体_GB2312" w:hAnsi="Times New Roman" w:cs="Times New Roman"/>
          <w:szCs w:val="18"/>
          <w:lang w:eastAsia="zh-CN"/>
        </w:rPr>
        <w:t>高</w:t>
      </w:r>
      <w:r>
        <w:rPr>
          <w:rFonts w:hAnsi="宋体" w:cs="Times New Roman"/>
          <w:szCs w:val="18"/>
          <w:lang w:eastAsia="zh-CN"/>
        </w:rPr>
        <w:t>”“</w:t>
      </w:r>
      <w:r>
        <w:rPr>
          <w:rFonts w:ascii="Times New Roman" w:eastAsia="楷体_GB2312" w:hAnsi="Times New Roman" w:cs="Times New Roman"/>
          <w:szCs w:val="18"/>
          <w:lang w:eastAsia="zh-CN"/>
        </w:rPr>
        <w:t>低</w:t>
      </w:r>
      <w:r>
        <w:rPr>
          <w:rFonts w:hAnsi="宋体" w:cs="Times New Roman"/>
          <w:szCs w:val="18"/>
          <w:lang w:eastAsia="zh-CN"/>
        </w:rPr>
        <w:t>”</w:t>
      </w:r>
      <w:r>
        <w:rPr>
          <w:rFonts w:ascii="Times New Roman" w:eastAsia="楷体_GB2312" w:hAnsi="Times New Roman" w:cs="Times New Roman"/>
          <w:szCs w:val="18"/>
          <w:lang w:eastAsia="zh-CN"/>
        </w:rPr>
        <w:t>或</w:t>
      </w:r>
      <w:r>
        <w:rPr>
          <w:rFonts w:hAnsi="宋体" w:cs="Times New Roman"/>
          <w:szCs w:val="18"/>
          <w:lang w:eastAsia="zh-CN"/>
        </w:rPr>
        <w:t>“</w:t>
      </w:r>
      <w:r>
        <w:rPr>
          <w:rFonts w:ascii="Times New Roman" w:eastAsia="楷体_GB2312" w:hAnsi="Times New Roman" w:cs="Times New Roman"/>
          <w:szCs w:val="18"/>
          <w:lang w:eastAsia="zh-CN"/>
        </w:rPr>
        <w:t>相平</w:t>
      </w:r>
      <w:r>
        <w:rPr>
          <w:rFonts w:hAnsi="宋体" w:cs="Times New Roman"/>
          <w:szCs w:val="18"/>
          <w:lang w:eastAsia="zh-CN"/>
        </w:rPr>
        <w:t>”</w:t>
      </w:r>
      <w:r>
        <w:rPr>
          <w:rFonts w:ascii="Times New Roman" w:eastAsia="楷体_GB2312" w:hAnsi="Times New Roman" w:cs="Times New Roman"/>
          <w:szCs w:val="18"/>
          <w:lang w:eastAsia="zh-CN"/>
        </w:rPr>
        <w:t>)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这一现象说明了</w:t>
      </w:r>
      <w:r>
        <w:rPr>
          <w:rFonts w:ascii="Times New Roman" w:hAnsi="Times New Roman" w:cs="Times New Roman" w:hint="eastAsia"/>
          <w:szCs w:val="18"/>
          <w:u w:val="single"/>
          <w:lang w:eastAsia="zh-CN"/>
        </w:rPr>
        <w:t xml:space="preserve">             </w:t>
      </w:r>
      <w:r>
        <w:rPr>
          <w:rFonts w:ascii="Times New Roman" w:eastAsia="MingLiU_HKSCS" w:hAnsi="Times New Roman" w:cs="Times New Roman" w:hint="eastAsia"/>
          <w:szCs w:val="18"/>
          <w:lang w:eastAsia="zh-CN"/>
        </w:rPr>
        <w:t>，</w:t>
      </w:r>
      <w:r>
        <w:rPr>
          <w:rFonts w:ascii="Times New Roman" w:hAnsi="Times New Roman" w:cs="Times New Roman"/>
          <w:szCs w:val="18"/>
          <w:lang w:eastAsia="zh-CN"/>
        </w:rPr>
        <w:t>同时还可以</w:t>
      </w:r>
      <w:r>
        <w:rPr>
          <w:rFonts w:ascii="Times New Roman" w:hAnsi="Times New Roman" w:cs="Times New Roman" w:hint="eastAsia"/>
          <w:szCs w:val="18"/>
          <w:lang w:eastAsia="zh-CN"/>
        </w:rPr>
        <w:t>说明</w:t>
      </w:r>
      <w:r>
        <w:rPr>
          <w:rFonts w:ascii="Times New Roman" w:hAnsi="Times New Roman" w:cs="Times New Roman" w:hint="eastAsia"/>
          <w:szCs w:val="18"/>
          <w:u w:val="single"/>
          <w:lang w:eastAsia="zh-CN"/>
        </w:rPr>
        <w:t xml:space="preserve">                        </w:t>
      </w:r>
      <w:r>
        <w:rPr>
          <w:rFonts w:ascii="Times New Roman" w:hAnsi="Times New Roman" w:cs="Times New Roman"/>
          <w:szCs w:val="18"/>
          <w:lang w:eastAsia="zh-CN"/>
        </w:rPr>
        <w:t>。</w:t>
      </w:r>
    </w:p>
    <w:sectPr w:rsidR="00463166">
      <w:headerReference w:type="even" r:id="rId14"/>
      <w:footerReference w:type="default" r:id="rId1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F7" w:rsidRDefault="00813DF7">
      <w:pPr>
        <w:spacing w:after="0" w:line="240" w:lineRule="auto"/>
      </w:pPr>
      <w:r>
        <w:separator/>
      </w:r>
    </w:p>
  </w:endnote>
  <w:endnote w:type="continuationSeparator" w:id="0">
    <w:p w:rsidR="00813DF7" w:rsidRDefault="0081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166" w:rsidRDefault="00C97F5B">
    <w:pPr>
      <w:pStyle w:val="2"/>
      <w:tabs>
        <w:tab w:val="right" w:pos="9639"/>
      </w:tabs>
      <w:rPr>
        <w:rFonts w:ascii="微软雅黑" w:eastAsia="微软雅黑" w:hAnsi="微软雅黑" w:cs="微软雅黑"/>
        <w:b/>
        <w:bCs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paragraph">
                <wp:posOffset>-19050</wp:posOffset>
              </wp:positionV>
              <wp:extent cx="114935" cy="271780"/>
              <wp:effectExtent l="0" t="635" r="127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166" w:rsidRDefault="0046316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398.4pt;margin-top:-1.5pt;width:9.05pt;height:21.4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zErgIAAK0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" filled="f" stroked="f">
              <v:textbox style="mso-fit-shape-to-text:t" inset="0,0,0,0">
                <w:txbxContent>
                  <w:p w:rsidR="00463166" w:rsidRDefault="00463166"/>
                </w:txbxContent>
              </v:textbox>
              <w10:wrap anchorx="margin"/>
            </v:shape>
          </w:pict>
        </mc:Fallback>
      </mc:AlternateContent>
    </w:r>
    <w:r w:rsidR="00813DF7">
      <w:rPr>
        <w:rFonts w:ascii="微软雅黑" w:eastAsia="微软雅黑" w:hAnsi="微软雅黑" w:cs="微软雅黑" w:hint="eastAsia"/>
        <w:sz w:val="18"/>
        <w:szCs w:val="18"/>
      </w:rPr>
      <w:t xml:space="preserve">                         </w:t>
    </w:r>
    <w:r w:rsidR="00813DF7">
      <w:rPr>
        <w:rFonts w:ascii="微软雅黑" w:eastAsia="微软雅黑" w:hAnsi="微软雅黑" w:cs="微软雅黑" w:hint="eastAsia"/>
        <w:b/>
        <w:bCs/>
        <w:sz w:val="18"/>
        <w:szCs w:val="18"/>
      </w:rPr>
      <w:t xml:space="preserve">       </w:t>
    </w:r>
  </w:p>
  <w:p w:rsidR="00463166" w:rsidRDefault="00813DF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F7" w:rsidRDefault="00813DF7">
      <w:pPr>
        <w:spacing w:after="0" w:line="240" w:lineRule="auto"/>
      </w:pPr>
      <w:r>
        <w:separator/>
      </w:r>
    </w:p>
  </w:footnote>
  <w:footnote w:type="continuationSeparator" w:id="0">
    <w:p w:rsidR="00813DF7" w:rsidRDefault="0081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166" w:rsidRDefault="00C97F5B">
    <w:pPr>
      <w:pStyle w:val="a8"/>
      <w:pBdr>
        <w:bottom w:val="nil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723900"/>
              <wp:effectExtent l="5080" t="6350" r="12065" b="1270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5305" cy="723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7E223" id="Rectangle 7" o:spid="_x0000_s1026" style="position:absolute;left:0;text-align:left;margin-left:1056.4pt;margin-top:-43pt;width:42.1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" fillcolor="gra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13951585</wp:posOffset>
              </wp:positionH>
              <wp:positionV relativeFrom="paragraph">
                <wp:posOffset>-546100</wp:posOffset>
              </wp:positionV>
              <wp:extent cx="401320" cy="10706100"/>
              <wp:effectExtent l="6985" t="6350" r="10795" b="12700"/>
              <wp:wrapNone/>
              <wp:docPr id="13" name="Quad Arrow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166" w:rsidRDefault="00813DF7"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 Arrow 1" o:spid="_x0000_s1026" type="#_x0000_t202" style="position:absolute;left:0;text-align:left;margin-left:1098.55pt;margin-top:-43pt;width:31.6pt;height:8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">
              <v:textbox style="layout-flow:vertical;mso-layout-flow-alt:bottom-to-top">
                <w:txbxContent>
                  <w:p w:rsidR="00463166" w:rsidRDefault="00813DF7"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10706100"/>
              <wp:effectExtent l="5080" t="6350" r="12065" b="12700"/>
              <wp:wrapNone/>
              <wp:docPr id="9" name="Quad Arrow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" cy="10706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166" w:rsidRDefault="00813DF7">
                          <w:pPr>
                            <w:spacing w:beforeLines="100" w:before="240" w:afterLines="100" w:after="240" w:line="240" w:lineRule="auto"/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Quad Arrow 3" o:spid="_x0000_s1027" type="#_x0000_t202" style="position:absolute;left:0;text-align:left;margin-left:1056.4pt;margin-top:-43pt;width:42.15pt;height:8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" fillcolor="#d8d8d8">
              <v:textbox style="layout-flow:vertical;mso-layout-flow-alt:bottom-to-top">
                <w:txbxContent>
                  <w:p w:rsidR="00463166" w:rsidRDefault="00813DF7">
                    <w:pPr>
                      <w:spacing w:beforeLines="100" w:before="240" w:afterLines="100" w:after="240" w:line="240" w:lineRule="auto"/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13023215</wp:posOffset>
              </wp:positionH>
              <wp:positionV relativeFrom="paragraph">
                <wp:posOffset>-546100</wp:posOffset>
              </wp:positionV>
              <wp:extent cx="393065" cy="10706100"/>
              <wp:effectExtent l="12065" t="6350" r="13970" b="12700"/>
              <wp:wrapNone/>
              <wp:docPr id="7" name="Quad Arrow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166" w:rsidRDefault="00813DF7"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Quad Arrow 5" o:spid="_x0000_s1028" type="#_x0000_t202" style="position:absolute;left:0;text-align:left;margin-left:1025.45pt;margin-top:-43pt;width:30.95pt;height:8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">
              <v:textbox style="layout-flow:vertical;mso-layout-flow-alt:bottom-to-top">
                <w:txbxContent>
                  <w:p w:rsidR="00463166" w:rsidRDefault="00813DF7"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2908BB"/>
    <w:multiLevelType w:val="singleLevel"/>
    <w:tmpl w:val="EE2908BB"/>
    <w:lvl w:ilvl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6"/>
    <w:rsid w:val="00463166"/>
    <w:rsid w:val="00813DF7"/>
    <w:rsid w:val="00C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89B80"/>
  <w15:docId w15:val="{41DB16CC-23FE-4615-BA29-B6E0315D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9BF9E-A98F-460C-AA43-30740351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高 川</cp:lastModifiedBy>
  <cp:revision>2</cp:revision>
  <dcterms:created xsi:type="dcterms:W3CDTF">2018-11-01T13:39:00Z</dcterms:created>
  <dcterms:modified xsi:type="dcterms:W3CDTF">2018-11-01T13:39:00Z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