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CC" w:rsidRDefault="009072CC" w:rsidP="009072CC">
      <w:pPr>
        <w:pStyle w:val="a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网络改变生活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练习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ascii="Times New Roman" w:eastAsia="楷体_GB2312" w:hAnsi="Times New Roman" w:cs="Times New Roman"/>
          </w:rPr>
          <w:t>2017</w:t>
        </w:r>
        <w:r>
          <w:rPr>
            <w:rFonts w:ascii="Times New Roman" w:eastAsia="楷体_GB2312" w:hAnsi="Times New Roman" w:cs="Times New Roman"/>
          </w:rPr>
          <w:t>年</w:t>
        </w:r>
        <w:r>
          <w:rPr>
            <w:rFonts w:ascii="Times New Roman" w:eastAsia="楷体_GB2312" w:hAnsi="Times New Roman" w:cs="Times New Roman"/>
          </w:rPr>
          <w:t>3</w:t>
        </w:r>
        <w:r>
          <w:rPr>
            <w:rFonts w:ascii="Times New Roman" w:eastAsia="楷体_GB2312" w:hAnsi="Times New Roman" w:cs="Times New Roman"/>
          </w:rPr>
          <w:t>月</w:t>
        </w:r>
        <w:r>
          <w:rPr>
            <w:rFonts w:ascii="Times New Roman" w:eastAsia="楷体_GB2312" w:hAnsi="Times New Roman" w:cs="Times New Roman"/>
          </w:rPr>
          <w:t>31</w:t>
        </w:r>
        <w:r>
          <w:rPr>
            <w:rFonts w:ascii="Times New Roman" w:eastAsia="楷体_GB2312" w:hAnsi="Times New Roman" w:cs="Times New Roman"/>
          </w:rPr>
          <w:t>日</w:t>
        </w:r>
      </w:smartTag>
      <w:r>
        <w:rPr>
          <w:rFonts w:ascii="Times New Roman" w:eastAsia="楷体_GB2312" w:hAnsi="Times New Roman" w:cs="Times New Roman"/>
        </w:rPr>
        <w:t>，河北省邢台市桥西区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移动图书馆启动仪式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在创业服务中心隆重举行。移动图书馆开通后，读者可借助无线网络，利用手机、平板电脑等手持终端设备，在任何时间、任何地点访问图书馆网站，享受检索查询图书馆纸本资源，下载阅读图书馆数字资源等服务。</w:t>
      </w:r>
      <w:r>
        <w:rPr>
          <w:rFonts w:ascii="Times New Roman" w:hAnsi="Times New Roman" w:cs="Times New Roman"/>
        </w:rPr>
        <w:t>这说明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．网络使信息传递更加快捷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．网络促进了人与人的交往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．网络让生活更加丰富多彩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．网络的应用是一把双刃剑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7"/>
        </w:smartTagPr>
        <w:r>
          <w:rPr>
            <w:rFonts w:ascii="Times New Roman" w:eastAsia="楷体_GB2312" w:hAnsi="Times New Roman" w:cs="Times New Roman"/>
          </w:rPr>
          <w:t>2017</w:t>
        </w:r>
        <w:r>
          <w:rPr>
            <w:rFonts w:ascii="Times New Roman" w:eastAsia="楷体_GB2312" w:hAnsi="Times New Roman" w:cs="Times New Roman"/>
          </w:rPr>
          <w:t>年</w:t>
        </w:r>
        <w:r>
          <w:rPr>
            <w:rFonts w:ascii="Times New Roman" w:eastAsia="楷体_GB2312" w:hAnsi="Times New Roman" w:cs="Times New Roman"/>
          </w:rPr>
          <w:t>4</w:t>
        </w:r>
        <w:r>
          <w:rPr>
            <w:rFonts w:ascii="Times New Roman" w:eastAsia="楷体_GB2312" w:hAnsi="Times New Roman" w:cs="Times New Roman"/>
          </w:rPr>
          <w:t>月</w:t>
        </w:r>
        <w:r>
          <w:rPr>
            <w:rFonts w:ascii="Times New Roman" w:eastAsia="楷体_GB2312" w:hAnsi="Times New Roman" w:cs="Times New Roman"/>
          </w:rPr>
          <w:t>6</w:t>
        </w:r>
        <w:r>
          <w:rPr>
            <w:rFonts w:ascii="Times New Roman" w:eastAsia="楷体_GB2312" w:hAnsi="Times New Roman" w:cs="Times New Roman"/>
          </w:rPr>
          <w:t>日</w:t>
        </w:r>
      </w:smartTag>
      <w:r>
        <w:rPr>
          <w:rFonts w:ascii="Times New Roman" w:eastAsia="楷体_GB2312" w:hAnsi="Times New Roman" w:cs="Times New Roman"/>
        </w:rPr>
        <w:t>中国经济网消息，日前，</w:t>
      </w:r>
      <w:r>
        <w:rPr>
          <w:rFonts w:ascii="Times New Roman" w:eastAsia="楷体_GB2312" w:hAnsi="Times New Roman" w:cs="Times New Roman"/>
        </w:rPr>
        <w:t>TCL</w:t>
      </w:r>
      <w:r>
        <w:rPr>
          <w:rFonts w:ascii="Times New Roman" w:eastAsia="楷体_GB2312" w:hAnsi="Times New Roman" w:cs="Times New Roman"/>
        </w:rPr>
        <w:t>宣布加速转型，业务模式从单独的卖硬件、卖产品转型到产品＋服务。为加速发力互联网市场，</w:t>
      </w:r>
      <w:r>
        <w:rPr>
          <w:rFonts w:ascii="Times New Roman" w:eastAsia="楷体_GB2312" w:hAnsi="Times New Roman" w:cs="Times New Roman"/>
        </w:rPr>
        <w:t>TCL</w:t>
      </w:r>
      <w:r>
        <w:rPr>
          <w:rFonts w:ascii="Times New Roman" w:eastAsia="楷体_GB2312" w:hAnsi="Times New Roman" w:cs="Times New Roman"/>
        </w:rPr>
        <w:t>正式发布了全新的互联网品牌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雷鸟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，同时联合阿里、腾讯发起新一轮进攻。这是继去年</w:t>
      </w:r>
      <w:r>
        <w:rPr>
          <w:rFonts w:ascii="Times New Roman" w:eastAsia="楷体_GB2312" w:hAnsi="Times New Roman" w:cs="Times New Roman"/>
        </w:rPr>
        <w:t>TCL</w:t>
      </w:r>
      <w:r>
        <w:rPr>
          <w:rFonts w:ascii="Times New Roman" w:eastAsia="楷体_GB2312" w:hAnsi="Times New Roman" w:cs="Times New Roman"/>
        </w:rPr>
        <w:t>发布高端副品牌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创逸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后，对其旗下品牌阵营的又一扩充。</w:t>
      </w:r>
      <w:r>
        <w:rPr>
          <w:rFonts w:ascii="Times New Roman" w:hAnsi="Times New Roman" w:cs="Times New Roman"/>
        </w:rPr>
        <w:t>这说明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．网络丰富了日常生活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．网络打破了传统人际交往的时空限制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．网络为经济发展注入了新的活力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．网络为文化传播和科技创新搭建新平台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5262880</wp:posOffset>
            </wp:positionH>
            <wp:positionV relativeFrom="page">
              <wp:posOffset>2391410</wp:posOffset>
            </wp:positionV>
            <wp:extent cx="1197610" cy="713105"/>
            <wp:effectExtent l="19050" t="0" r="2540" b="0"/>
            <wp:wrapTight wrapText="bothSides">
              <wp:wrapPolygon edited="0">
                <wp:start x="-344" y="0"/>
                <wp:lineTo x="-344" y="20773"/>
                <wp:lineTo x="21646" y="20773"/>
                <wp:lineTo x="21646" y="0"/>
                <wp:lineTo x="-344" y="0"/>
              </wp:wrapPolygon>
            </wp:wrapTight>
            <wp:docPr id="2" name="图片 2" descr="D:\帮忙做的\17秋·学·人八道德与法治（学用）7.31菲转word\17R8DS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帮忙做的\17秋·学·人八道德与法治（学用）7.31菲转word\17R8DS00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．右边的漫画告诉我们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互联网丰富了民主形式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互联网拓宽了民主渠道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在网上想说什么就说什么，不受限制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互联网对保障公民的民主权利发挥着重要作用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②③④</w:t>
      </w:r>
      <w:r>
        <w:rPr>
          <w:rFonts w:hAnsi="宋体" w:cs="Times New Roman" w:hint="eastAsia"/>
        </w:rPr>
        <w:t xml:space="preserve">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①③④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7"/>
        </w:smartTagPr>
        <w:r>
          <w:rPr>
            <w:rFonts w:ascii="Times New Roman" w:eastAsia="楷体_GB2312" w:hAnsi="Times New Roman" w:cs="Times New Roman"/>
          </w:rPr>
          <w:t>2017</w:t>
        </w:r>
        <w:r>
          <w:rPr>
            <w:rFonts w:ascii="Times New Roman" w:eastAsia="楷体_GB2312" w:hAnsi="Times New Roman" w:cs="Times New Roman"/>
          </w:rPr>
          <w:t>年</w:t>
        </w:r>
        <w:r>
          <w:rPr>
            <w:rFonts w:ascii="Times New Roman" w:eastAsia="楷体_GB2312" w:hAnsi="Times New Roman" w:cs="Times New Roman"/>
          </w:rPr>
          <w:t>3</w:t>
        </w:r>
        <w:r>
          <w:rPr>
            <w:rFonts w:ascii="Times New Roman" w:eastAsia="楷体_GB2312" w:hAnsi="Times New Roman" w:cs="Times New Roman"/>
          </w:rPr>
          <w:t>月</w:t>
        </w:r>
        <w:r>
          <w:rPr>
            <w:rFonts w:ascii="Times New Roman" w:eastAsia="楷体_GB2312" w:hAnsi="Times New Roman" w:cs="Times New Roman"/>
          </w:rPr>
          <w:t>27</w:t>
        </w:r>
        <w:r>
          <w:rPr>
            <w:rFonts w:ascii="Times New Roman" w:eastAsia="楷体_GB2312" w:hAnsi="Times New Roman" w:cs="Times New Roman"/>
          </w:rPr>
          <w:t>日</w:t>
        </w:r>
      </w:smartTag>
      <w:r>
        <w:rPr>
          <w:rFonts w:ascii="Times New Roman" w:eastAsia="楷体_GB2312" w:hAnsi="Times New Roman" w:cs="Times New Roman"/>
        </w:rPr>
        <w:t>，陕西省科技厅副厅长赵怀斌在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创新引领　追赶超越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中省媒体聚焦陕西科技创新主题采访活动启动仪式上，对陕西</w:t>
      </w:r>
      <w:r>
        <w:rPr>
          <w:rFonts w:ascii="Times New Roman" w:eastAsia="楷体_GB2312" w:hAnsi="Times New Roman" w:cs="Times New Roman"/>
        </w:rPr>
        <w:t>2016</w:t>
      </w:r>
      <w:r>
        <w:rPr>
          <w:rFonts w:ascii="Times New Roman" w:eastAsia="楷体_GB2312" w:hAnsi="Times New Roman" w:cs="Times New Roman"/>
        </w:rPr>
        <w:t>年科技创新成果亮点进行了总结。他介绍说，今年，陕西将统筹国内外科技创新资源，建设科技资源大数据库，形成涵盖需求征集、众包、众筹、技术交易、创新创业大赛、科技资源共享、成果转化等创新服务子平台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陕西科技云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</w:t>
      </w:r>
      <w:r>
        <w:rPr>
          <w:rFonts w:ascii="Times New Roman" w:hAnsi="Times New Roman" w:cs="Times New Roman"/>
        </w:rPr>
        <w:t>这说明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互联网推动了传统行业的转型升级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互联网促进了科技创新所需物质与信息资源的快速流动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互联网加速了各种创新资源的汇聚、融合与共享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基于互联网的大数据正在改变我们的生活和我们理解世界的方式</w:t>
      </w:r>
    </w:p>
    <w:p w:rsidR="009072CC" w:rsidRDefault="009072CC" w:rsidP="009072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①③④</w:t>
      </w:r>
    </w:p>
    <w:p w:rsidR="00A63C8C" w:rsidRPr="009072CC" w:rsidRDefault="00A63C8C"/>
    <w:sectPr w:rsidR="00A63C8C" w:rsidRPr="0090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8C" w:rsidRDefault="00A63C8C" w:rsidP="009072CC">
      <w:r>
        <w:separator/>
      </w:r>
    </w:p>
  </w:endnote>
  <w:endnote w:type="continuationSeparator" w:id="1">
    <w:p w:rsidR="00A63C8C" w:rsidRDefault="00A63C8C" w:rsidP="0090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8C" w:rsidRDefault="00A63C8C" w:rsidP="009072CC">
      <w:r>
        <w:separator/>
      </w:r>
    </w:p>
  </w:footnote>
  <w:footnote w:type="continuationSeparator" w:id="1">
    <w:p w:rsidR="00A63C8C" w:rsidRDefault="00A63C8C" w:rsidP="00907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2CC"/>
    <w:rsid w:val="009072CC"/>
    <w:rsid w:val="00A6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2CC"/>
    <w:rPr>
      <w:sz w:val="18"/>
      <w:szCs w:val="18"/>
    </w:rPr>
  </w:style>
  <w:style w:type="paragraph" w:styleId="a5">
    <w:name w:val="Plain Text"/>
    <w:basedOn w:val="a"/>
    <w:link w:val="Char1"/>
    <w:rsid w:val="009072C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072C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&#24110;&#24537;&#20570;&#30340;\17&#31179;&#183;&#23398;&#183;&#20154;&#20843;&#36947;&#24503;&#19982;&#27861;&#27835;&#65288;&#23398;&#29992;&#65289;7.31&#33778;&#36716;word\17R8DS001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2018-11-01T05:40:00Z</dcterms:created>
  <dcterms:modified xsi:type="dcterms:W3CDTF">2018-11-01T05:41:00Z</dcterms:modified>
</cp:coreProperties>
</file>