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3200" w:firstLineChars="8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11.一块奶酪</w:t>
      </w:r>
    </w:p>
    <w:p>
      <w:pPr>
        <w:numPr>
          <w:numId w:val="0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按课文内容填空</w:t>
      </w:r>
    </w:p>
    <w:p>
      <w:pPr>
        <w:numPr>
          <w:numId w:val="0"/>
        </w:numPr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课文主要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40"/>
          <w:lang w:val="en-US" w:eastAsia="zh-CN"/>
        </w:rPr>
        <w:t>过程中，面对掉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到地上的奶酪渣的诱惑，蚂蚁队长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40"/>
          <w:lang w:val="en-US" w:eastAsia="zh-CN"/>
        </w:rPr>
        <w:t>下令让最小的蚂蚁吃掉奶酪渣的故事。赞扬了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40"/>
          <w:u w:val="none"/>
          <w:lang w:val="en-US" w:eastAsia="zh-CN"/>
        </w:rPr>
        <w:t>的品质。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30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2018-10-27T15:21:32Z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