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拓展课外诗歌阅读：</w:t>
      </w:r>
    </w:p>
    <w:p>
      <w:pPr>
        <w:jc w:val="center"/>
        <w:rPr>
          <w:rFonts w:hint="eastAsia" w:ascii="楷体" w:hAnsi="楷体" w:eastAsia="楷体" w:cs="楷体"/>
          <w:b/>
          <w:bCs/>
          <w:sz w:val="30"/>
          <w:szCs w:val="30"/>
        </w:rPr>
      </w:pPr>
      <w:r>
        <w:rPr>
          <w:rFonts w:hint="eastAsia" w:ascii="楷体" w:hAnsi="楷体" w:eastAsia="楷体" w:cs="楷体"/>
          <w:b/>
          <w:bCs/>
          <w:sz w:val="30"/>
          <w:szCs w:val="30"/>
        </w:rPr>
        <w:t>画</w:t>
      </w:r>
    </w:p>
    <w:p>
      <w:pPr>
        <w:jc w:val="center"/>
        <w:rPr>
          <w:rFonts w:hint="eastAsia" w:ascii="楷体" w:hAnsi="楷体" w:eastAsia="楷体" w:cs="楷体"/>
          <w:b/>
          <w:bCs/>
          <w:sz w:val="30"/>
          <w:szCs w:val="30"/>
        </w:rPr>
      </w:pPr>
      <w:r>
        <w:rPr>
          <w:rFonts w:hint="eastAsia" w:ascii="楷体" w:hAnsi="楷体" w:eastAsia="楷体" w:cs="楷体"/>
          <w:b/>
          <w:bCs/>
          <w:sz w:val="30"/>
          <w:szCs w:val="30"/>
        </w:rPr>
        <w:t>王维</w:t>
      </w:r>
    </w:p>
    <w:p>
      <w:pPr>
        <w:jc w:val="center"/>
        <w:rPr>
          <w:rFonts w:hint="eastAsia" w:ascii="楷体" w:hAnsi="楷体" w:eastAsia="楷体" w:cs="楷体"/>
          <w:b/>
          <w:bCs/>
          <w:sz w:val="30"/>
          <w:szCs w:val="30"/>
        </w:rPr>
      </w:pPr>
      <w:bookmarkStart w:id="0" w:name="_GoBack"/>
      <w:bookmarkEnd w:id="0"/>
      <w:r>
        <w:rPr>
          <w:rFonts w:hint="eastAsia" w:ascii="楷体" w:hAnsi="楷体" w:eastAsia="楷体" w:cs="楷体"/>
          <w:b/>
          <w:bCs/>
          <w:sz w:val="30"/>
          <w:szCs w:val="30"/>
        </w:rPr>
        <w:t>远看山有色，近听水无声。</w:t>
      </w:r>
    </w:p>
    <w:p>
      <w:pPr>
        <w:jc w:val="center"/>
        <w:rPr>
          <w:rFonts w:hint="eastAsia" w:ascii="楷体" w:hAnsi="楷体" w:eastAsia="楷体" w:cs="楷体"/>
          <w:b/>
          <w:bCs/>
          <w:sz w:val="30"/>
          <w:szCs w:val="30"/>
        </w:rPr>
      </w:pPr>
      <w:r>
        <w:rPr>
          <w:rFonts w:hint="eastAsia" w:ascii="楷体" w:hAnsi="楷体" w:eastAsia="楷体" w:cs="楷体"/>
          <w:b/>
          <w:bCs/>
          <w:sz w:val="30"/>
          <w:szCs w:val="30"/>
        </w:rPr>
        <w:t>春去花还在，人来鸟不惊。</w:t>
      </w:r>
    </w:p>
    <w:p>
      <w:pPr>
        <w:rPr>
          <w:rFonts w:hint="eastAsia" w:ascii="楷体" w:hAnsi="楷体" w:eastAsia="楷体" w:cs="楷体"/>
          <w:sz w:val="28"/>
          <w:szCs w:val="28"/>
        </w:rPr>
      </w:pPr>
      <w:r>
        <w:rPr>
          <w:rFonts w:hint="eastAsia" w:ascii="楷体" w:hAnsi="楷体" w:eastAsia="楷体" w:cs="楷体"/>
          <w:sz w:val="28"/>
          <w:szCs w:val="28"/>
        </w:rPr>
        <w:t>【作者背景】王维(701－761年，一说699—761年)，河东蒲州(今山西运城)人，祖籍山西祁县。唐朝著名诗人、画家，字摩诘，号摩诘居士。</w:t>
      </w:r>
    </w:p>
    <w:p>
      <w:pPr>
        <w:rPr>
          <w:rFonts w:hint="eastAsia" w:ascii="楷体" w:hAnsi="楷体" w:eastAsia="楷体" w:cs="楷体"/>
          <w:sz w:val="28"/>
          <w:szCs w:val="28"/>
        </w:rPr>
      </w:pPr>
      <w:r>
        <w:rPr>
          <w:rFonts w:hint="eastAsia" w:ascii="楷体" w:hAnsi="楷体" w:eastAsia="楷体" w:cs="楷体"/>
          <w:sz w:val="28"/>
          <w:szCs w:val="28"/>
        </w:rPr>
        <w:t>【古诗今译】远看高山色彩明亮，走近一听水却没有声音。春天过去，可是依旧有许多花草争妍斗艳，人走近，可是鸟却依然没有被惊动。</w:t>
      </w:r>
    </w:p>
    <w:p>
      <w:pPr>
        <w:rPr>
          <w:rFonts w:hint="eastAsia" w:ascii="楷体" w:hAnsi="楷体" w:eastAsia="楷体" w:cs="楷体"/>
          <w:sz w:val="28"/>
          <w:szCs w:val="28"/>
        </w:rPr>
      </w:pPr>
      <w:r>
        <w:rPr>
          <w:rFonts w:hint="eastAsia" w:ascii="楷体" w:hAnsi="楷体" w:eastAsia="楷体" w:cs="楷体"/>
          <w:sz w:val="28"/>
          <w:szCs w:val="28"/>
        </w:rPr>
        <w:t>【诗文赏析】远山含笑，有色便是好山。何为有色？清秀俊朗红湿绿垂是色，寒色苍苍亦是佳色，奇傀峭拔也是异色，只因其距离而产生美感，让人觉其有无限的风光。此乃是“静境”，静境之美出乎首句，在于有静心者能品之。这就好比是阳春白雪，一开始就将下里巴人给赶出了艺术空间。取消了浮躁者的欣赏美的资格。在这里，任何的浮躁都不行，有的只是心静如水，但不是死水而是活水。你看画中有水呢？一汪春水有着挡不住的盛情倾泻而出。一种流动之美跳跃于诗人的眼中。</w:t>
      </w:r>
    </w:p>
    <w:p>
      <w:pPr>
        <w:jc w:val="center"/>
        <w:rPr>
          <w:rFonts w:hint="eastAsia" w:ascii="楷体" w:hAnsi="楷体" w:eastAsia="楷体" w:cs="楷体"/>
          <w:b/>
          <w:bCs/>
          <w:sz w:val="30"/>
          <w:szCs w:val="30"/>
        </w:rPr>
      </w:pPr>
      <w:r>
        <w:rPr>
          <w:rFonts w:hint="eastAsia" w:ascii="楷体" w:hAnsi="楷体" w:eastAsia="楷体" w:cs="楷体"/>
          <w:b/>
          <w:bCs/>
          <w:sz w:val="30"/>
          <w:szCs w:val="30"/>
        </w:rPr>
        <w:t>江南</w:t>
      </w:r>
    </w:p>
    <w:p>
      <w:pPr>
        <w:jc w:val="center"/>
        <w:rPr>
          <w:rFonts w:hint="eastAsia" w:ascii="楷体" w:hAnsi="楷体" w:eastAsia="楷体" w:cs="楷体"/>
          <w:b/>
          <w:bCs/>
          <w:sz w:val="30"/>
          <w:szCs w:val="30"/>
        </w:rPr>
      </w:pPr>
      <w:r>
        <w:rPr>
          <w:rFonts w:hint="eastAsia" w:ascii="楷体" w:hAnsi="楷体" w:eastAsia="楷体" w:cs="楷体"/>
          <w:b/>
          <w:bCs/>
          <w:sz w:val="30"/>
          <w:szCs w:val="30"/>
        </w:rPr>
        <w:t>汉乐府</w:t>
      </w:r>
    </w:p>
    <w:p>
      <w:pPr>
        <w:jc w:val="center"/>
        <w:rPr>
          <w:rFonts w:hint="eastAsia" w:ascii="楷体" w:hAnsi="楷体" w:eastAsia="楷体" w:cs="楷体"/>
          <w:b/>
          <w:bCs/>
          <w:sz w:val="30"/>
          <w:szCs w:val="30"/>
        </w:rPr>
      </w:pPr>
      <w:r>
        <w:rPr>
          <w:rFonts w:hint="eastAsia" w:ascii="楷体" w:hAnsi="楷体" w:eastAsia="楷体" w:cs="楷体"/>
          <w:b/>
          <w:bCs/>
          <w:sz w:val="30"/>
          <w:szCs w:val="30"/>
        </w:rPr>
        <w:t>江南可采莲，莲叶何田田，</w:t>
      </w:r>
    </w:p>
    <w:p>
      <w:pPr>
        <w:jc w:val="center"/>
        <w:rPr>
          <w:rFonts w:hint="eastAsia" w:ascii="楷体" w:hAnsi="楷体" w:eastAsia="楷体" w:cs="楷体"/>
          <w:b/>
          <w:bCs/>
          <w:sz w:val="30"/>
          <w:szCs w:val="30"/>
        </w:rPr>
      </w:pPr>
      <w:r>
        <w:rPr>
          <w:rFonts w:hint="eastAsia" w:ascii="楷体" w:hAnsi="楷体" w:eastAsia="楷体" w:cs="楷体"/>
          <w:b/>
          <w:bCs/>
          <w:sz w:val="30"/>
          <w:szCs w:val="30"/>
        </w:rPr>
        <w:t>鱼戏莲叶间。鱼戏莲叶东，</w:t>
      </w:r>
    </w:p>
    <w:p>
      <w:pPr>
        <w:jc w:val="center"/>
        <w:rPr>
          <w:rFonts w:hint="eastAsia" w:ascii="楷体" w:hAnsi="楷体" w:eastAsia="楷体" w:cs="楷体"/>
          <w:b/>
          <w:bCs/>
          <w:sz w:val="30"/>
          <w:szCs w:val="30"/>
        </w:rPr>
      </w:pPr>
      <w:r>
        <w:rPr>
          <w:rFonts w:hint="eastAsia" w:ascii="楷体" w:hAnsi="楷体" w:eastAsia="楷体" w:cs="楷体"/>
          <w:b/>
          <w:bCs/>
          <w:sz w:val="30"/>
          <w:szCs w:val="30"/>
        </w:rPr>
        <w:t>鱼戏莲叶西，鱼戏莲叶南，鱼戏莲叶北。</w:t>
      </w:r>
    </w:p>
    <w:p>
      <w:pPr>
        <w:rPr>
          <w:rFonts w:hint="eastAsia" w:ascii="楷体" w:hAnsi="楷体" w:eastAsia="楷体" w:cs="楷体"/>
          <w:sz w:val="28"/>
          <w:szCs w:val="28"/>
        </w:rPr>
      </w:pPr>
      <w:r>
        <w:rPr>
          <w:rFonts w:hint="eastAsia" w:ascii="楷体" w:hAnsi="楷体" w:eastAsia="楷体" w:cs="楷体"/>
          <w:sz w:val="28"/>
          <w:szCs w:val="28"/>
        </w:rPr>
        <w:t>【作者背景】《汉乐府·江南》是汉代汉乐府创作的一首乐府诗。这是一首采莲歌，反映了采莲时的光景和采莲人欢乐的心情。诗中没有一字是写人的，但是我们又仿佛如闻其声，如见其人，如临其境，感受到了一股青春与活力，领略到了采莲人内心的欢乐和青年男女之间的欢愉和甜蜜。此诗以简洁明快的语言，回旋反复的音调，优美隽永的意境，清新明快的格调，勾勒了一幅明丽美妙的画面。</w:t>
      </w:r>
    </w:p>
    <w:p>
      <w:pPr>
        <w:rPr>
          <w:rFonts w:hint="eastAsia" w:ascii="楷体" w:hAnsi="楷体" w:eastAsia="楷体" w:cs="楷体"/>
          <w:sz w:val="28"/>
          <w:szCs w:val="28"/>
        </w:rPr>
      </w:pPr>
      <w:r>
        <w:rPr>
          <w:rFonts w:hint="eastAsia" w:ascii="楷体" w:hAnsi="楷体" w:eastAsia="楷体" w:cs="楷体"/>
          <w:sz w:val="28"/>
          <w:szCs w:val="28"/>
        </w:rPr>
        <w:t>【注词译义】①汉乐府：原是汉初采诗制乐的官署，后来又专指汉代的乐府诗。汉惠帝时，有乐府令一官，可能当时已设有乐府。武帝时乐府规模扩大，成为一个专设的官署，掌管郊祀、巡行、朝会、宴飨时的音乐，兼管采集民间歌谣，以供统治者观风察俗，了解民情厚薄。这些采集来的歌谣和其他经乐府配曲入乐的诗歌即被后人称为乐府诗。②可：在这里有“适宜”、“正好”的意思。③田田：荷叶茂盛的样子。</w:t>
      </w:r>
    </w:p>
    <w:p>
      <w:pPr>
        <w:rPr>
          <w:rFonts w:hint="eastAsia" w:ascii="楷体" w:hAnsi="楷体" w:eastAsia="楷体" w:cs="楷体"/>
          <w:sz w:val="28"/>
          <w:szCs w:val="28"/>
        </w:rPr>
      </w:pPr>
      <w:r>
        <w:rPr>
          <w:rFonts w:hint="eastAsia" w:ascii="楷体" w:hAnsi="楷体" w:eastAsia="楷体" w:cs="楷体"/>
          <w:sz w:val="28"/>
          <w:szCs w:val="28"/>
        </w:rPr>
        <w:t>【古诗今译】江南又到了适宜采莲的季节了，莲叶浮出水面，挨挨挤挤，重重叠叠，迎风招展。在茂密如盖的荷叶下面，欢快的鱼儿在嬉戏玩耍。一会儿在这儿，一会儿又游到了那儿，说不清究竟是在东边，还是在西边，是在南边，还是在北边。</w:t>
      </w:r>
    </w:p>
    <w:p>
      <w:pPr>
        <w:rPr>
          <w:rFonts w:hint="eastAsia" w:ascii="楷体" w:hAnsi="楷体" w:eastAsia="楷体" w:cs="楷体"/>
          <w:sz w:val="28"/>
          <w:szCs w:val="28"/>
        </w:rPr>
      </w:pPr>
      <w:r>
        <w:rPr>
          <w:rFonts w:hint="eastAsia" w:ascii="楷体" w:hAnsi="楷体" w:eastAsia="楷体" w:cs="楷体"/>
          <w:sz w:val="28"/>
          <w:szCs w:val="28"/>
        </w:rPr>
        <w:t>【诗文赏析】民歌以简洁明快的语言，回旋反复的音调，优美隽永的意境，清新明快的格调，勾勒了一幅明丽美妙的画面。一望无际的碧绿的荷叶，莲叶下自由自在、欢快戏耍的鱼儿，还有那水上划破荷塘的小船上采莲的壮男俊女的欢声笑语，悦耳的歌声，多么秀丽的江南风光！多么宁静而又生动的场景！从文化学的角度，我们又会发现这是一首情歌，它隐含着青年男女相互嬉戏，追逐爱情的意思。你看那些鱼儿，在莲叶之间游来躲去，叫人怎能不想起北方的“大姑娘走进青纱帐”？</w:t>
      </w:r>
    </w:p>
    <w:p>
      <w:pPr>
        <w:rPr>
          <w:rFonts w:hint="eastAsia" w:ascii="楷体" w:hAnsi="楷体" w:eastAsia="楷体" w:cs="楷体"/>
          <w:sz w:val="28"/>
          <w:szCs w:val="28"/>
        </w:rPr>
      </w:pPr>
      <w:r>
        <w:rPr>
          <w:rFonts w:hint="eastAsia" w:ascii="楷体" w:hAnsi="楷体" w:eastAsia="楷体" w:cs="楷体"/>
          <w:sz w:val="28"/>
          <w:szCs w:val="28"/>
        </w:rPr>
        <w:t>读完此诗，仿佛一股夏日的清新迎面扑来，想着就令人觉得清爽。还不止于此，我们感受着诗人那种安宁恬静的情怀的同时，自己的心情也随着变得轻松起来。</w:t>
      </w:r>
    </w:p>
    <w:p>
      <w:pPr>
        <w:rPr>
          <w:rFonts w:hint="eastAsia" w:ascii="楷体" w:hAnsi="楷体" w:eastAsia="楷体" w:cs="楷体"/>
          <w:sz w:val="28"/>
          <w:szCs w:val="28"/>
        </w:rPr>
      </w:pPr>
      <w:r>
        <w:rPr>
          <w:rFonts w:hint="eastAsia" w:ascii="楷体" w:hAnsi="楷体" w:eastAsia="楷体" w:cs="楷体"/>
          <w:sz w:val="28"/>
          <w:szCs w:val="28"/>
        </w:rPr>
        <w:t>诗中没有一字是写人的，但是我们又仿佛如闻其声，如见其人，如临其境，感受到了一股青春的生机与活力，领略到了采莲人内心的欢乐和青年男女之间的欢愉和甜蜜。这就是这首民歌不朽的魅力所在。</w:t>
      </w:r>
    </w:p>
    <w:p>
      <w:pPr>
        <w:jc w:val="center"/>
        <w:rPr>
          <w:rFonts w:hint="eastAsia" w:ascii="楷体" w:hAnsi="楷体" w:eastAsia="楷体" w:cs="楷体"/>
          <w:b/>
          <w:bCs/>
          <w:sz w:val="30"/>
          <w:szCs w:val="30"/>
        </w:rPr>
      </w:pPr>
      <w:r>
        <w:rPr>
          <w:rFonts w:hint="eastAsia" w:ascii="楷体" w:hAnsi="楷体" w:eastAsia="楷体" w:cs="楷体"/>
          <w:b/>
          <w:bCs/>
          <w:sz w:val="30"/>
          <w:szCs w:val="30"/>
        </w:rPr>
        <w:t>古朗月行</w:t>
      </w:r>
    </w:p>
    <w:p>
      <w:pPr>
        <w:jc w:val="center"/>
        <w:rPr>
          <w:rFonts w:hint="eastAsia" w:ascii="楷体" w:hAnsi="楷体" w:eastAsia="楷体" w:cs="楷体"/>
          <w:b/>
          <w:bCs/>
          <w:sz w:val="30"/>
          <w:szCs w:val="30"/>
        </w:rPr>
      </w:pPr>
      <w:r>
        <w:rPr>
          <w:rFonts w:hint="eastAsia" w:ascii="楷体" w:hAnsi="楷体" w:eastAsia="楷体" w:cs="楷体"/>
          <w:b/>
          <w:bCs/>
          <w:sz w:val="30"/>
          <w:szCs w:val="30"/>
        </w:rPr>
        <w:t>李白</w:t>
      </w:r>
    </w:p>
    <w:p>
      <w:pPr>
        <w:jc w:val="center"/>
        <w:rPr>
          <w:rFonts w:hint="eastAsia" w:ascii="楷体" w:hAnsi="楷体" w:eastAsia="楷体" w:cs="楷体"/>
          <w:b/>
          <w:bCs/>
          <w:sz w:val="30"/>
          <w:szCs w:val="30"/>
        </w:rPr>
      </w:pPr>
      <w:r>
        <w:rPr>
          <w:rFonts w:hint="eastAsia" w:ascii="楷体" w:hAnsi="楷体" w:eastAsia="楷体" w:cs="楷体"/>
          <w:b/>
          <w:bCs/>
          <w:sz w:val="30"/>
          <w:szCs w:val="30"/>
        </w:rPr>
        <w:t>小时不识月，呼作白玉盘。</w:t>
      </w:r>
    </w:p>
    <w:p>
      <w:pPr>
        <w:jc w:val="center"/>
        <w:rPr>
          <w:rFonts w:hint="eastAsia" w:ascii="楷体" w:hAnsi="楷体" w:eastAsia="楷体" w:cs="楷体"/>
          <w:b/>
          <w:bCs/>
          <w:sz w:val="30"/>
          <w:szCs w:val="30"/>
        </w:rPr>
      </w:pPr>
      <w:r>
        <w:rPr>
          <w:rFonts w:hint="eastAsia" w:ascii="楷体" w:hAnsi="楷体" w:eastAsia="楷体" w:cs="楷体"/>
          <w:b/>
          <w:bCs/>
          <w:sz w:val="30"/>
          <w:szCs w:val="30"/>
        </w:rPr>
        <w:t>又疑瑶台境，飞在青云端。</w:t>
      </w:r>
    </w:p>
    <w:p>
      <w:pPr>
        <w:rPr>
          <w:rFonts w:hint="eastAsia" w:ascii="楷体" w:hAnsi="楷体" w:eastAsia="楷体" w:cs="楷体"/>
          <w:sz w:val="28"/>
          <w:szCs w:val="28"/>
        </w:rPr>
      </w:pPr>
      <w:r>
        <w:rPr>
          <w:rFonts w:hint="eastAsia" w:ascii="楷体" w:hAnsi="楷体" w:eastAsia="楷体" w:cs="楷体"/>
          <w:sz w:val="28"/>
          <w:szCs w:val="28"/>
        </w:rPr>
        <w:t>【作者背景】见《静夜思》的作者背景。</w:t>
      </w:r>
    </w:p>
    <w:p>
      <w:pPr>
        <w:rPr>
          <w:rFonts w:hint="eastAsia" w:ascii="楷体" w:hAnsi="楷体" w:eastAsia="楷体" w:cs="楷体"/>
          <w:sz w:val="28"/>
          <w:szCs w:val="28"/>
        </w:rPr>
      </w:pPr>
      <w:r>
        <w:rPr>
          <w:rFonts w:hint="eastAsia" w:ascii="楷体" w:hAnsi="楷体" w:eastAsia="楷体" w:cs="楷体"/>
          <w:sz w:val="28"/>
          <w:szCs w:val="28"/>
        </w:rPr>
        <w:t>【注词释义】①朗月行：为乐府古题。②呼：称呼。③疑：怀疑。④瑶台：传说中神仙居住的地方。</w:t>
      </w:r>
    </w:p>
    <w:p>
      <w:pPr>
        <w:rPr>
          <w:rFonts w:hint="eastAsia" w:ascii="楷体" w:hAnsi="楷体" w:eastAsia="楷体" w:cs="楷体"/>
          <w:sz w:val="28"/>
          <w:szCs w:val="28"/>
        </w:rPr>
      </w:pPr>
      <w:r>
        <w:rPr>
          <w:rFonts w:hint="eastAsia" w:ascii="楷体" w:hAnsi="楷体" w:eastAsia="楷体" w:cs="楷体"/>
          <w:sz w:val="28"/>
          <w:szCs w:val="28"/>
        </w:rPr>
        <w:t>【古诗今译】小时候不认识月亮，把它叫作白玉盘。又怀疑是瑶台仙镜，飞在夜空云彩中间。</w:t>
      </w:r>
    </w:p>
    <w:p>
      <w:pPr>
        <w:rPr>
          <w:rFonts w:hint="eastAsia" w:ascii="楷体" w:hAnsi="楷体" w:eastAsia="楷体" w:cs="楷体"/>
          <w:sz w:val="28"/>
          <w:szCs w:val="28"/>
        </w:rPr>
      </w:pPr>
      <w:r>
        <w:rPr>
          <w:rFonts w:hint="eastAsia" w:ascii="楷体" w:hAnsi="楷体" w:eastAsia="楷体" w:cs="楷体"/>
          <w:sz w:val="28"/>
          <w:szCs w:val="28"/>
        </w:rPr>
        <w:t>【诗文赏析】乐府古题《古朗月行》，这里只节选了诗的前四句。诗人用浪漫主义手法，借助丰富的想象和神话传说，表现出儿童时期对月亮的幼稚而美好的认识。以“白玉盘”和“瑶台镜”作比，不仅描绘出月亮的形状，更写出了月光的皎洁可爱，在新颖中透出一股令人感叹的稚气。第二句的“呼”字和第三句的“疑”字，把儿童的天真生动地表现了出来。这四句诗，恰似一首完美的绝句，语言质朴，比喻有趣，耐人回味。</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1AD5"/>
    <w:rsid w:val="235369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星星的心愿</cp:lastModifiedBy>
  <dcterms:modified xsi:type="dcterms:W3CDTF">2018-10-26T01:49:48Z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