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《分子的基本性质》同步练习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1、判断以下现象主要是由分子的哪条性质解释？(填序号)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A.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/>
          <w:bCs/>
          <w:sz w:val="24"/>
          <w:szCs w:val="24"/>
        </w:rPr>
        <w:t>打开酒瓶就可以闻到酒味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B.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一滴水约含1.67×10</w:t>
      </w:r>
      <w:r>
        <w:rPr>
          <w:rFonts w:hint="default" w:ascii="Times New Roman" w:hAnsi="Times New Roman" w:cs="Times New Roman" w:eastAsiaTheme="minorEastAsia"/>
          <w:sz w:val="24"/>
          <w:szCs w:val="24"/>
          <w:vertAlign w:val="superscript"/>
        </w:rPr>
        <w:t>21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个水分子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C.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品红扩散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  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.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衣服晒干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 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E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.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糖溶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在热水中溶解更快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   F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.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热胀冷缩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  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G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.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氨水挥发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.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10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mL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水和10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mL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酒精混合后体积小于20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mL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分子的质量和体积都很小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（2）分子在不断运动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hint="eastAsia" w:hAnsi="Times New Roman" w:cs="Times New Roman"/>
          <w:spacing w:val="2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（3）分子之间有间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隔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hAnsi="Times New Roman" w:cs="Times New Roman"/>
          <w:spacing w:val="20"/>
          <w:sz w:val="24"/>
          <w:szCs w:val="24"/>
          <w:lang w:val="en-US" w:eastAsia="zh-CN"/>
        </w:rPr>
        <w:t>2</w:t>
      </w:r>
      <w:r>
        <w:rPr>
          <w:rFonts w:hint="eastAsia" w:hAnsi="Times New Roman" w:cs="Times New Roman"/>
          <w:spacing w:val="2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>6000L氧气在加压情况下能装入容积为40L的钢瓶中，其主要原因是（　　）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140" w:firstLineChars="50"/>
        <w:textAlignment w:val="auto"/>
        <w:outlineLvl w:val="9"/>
        <w:rPr>
          <w:rFonts w:hint="default" w:ascii="Times New Roman" w:hAnsi="Times New Roman" w:cs="Times New Roman"/>
          <w:spacing w:val="20"/>
          <w:sz w:val="24"/>
          <w:szCs w:val="24"/>
        </w:rPr>
      </w:pP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A．分子的体积很小    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140" w:firstLineChars="5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20"/>
          <w:sz w:val="24"/>
          <w:szCs w:val="24"/>
        </w:rPr>
        <w:t>B．分子的质量很小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140" w:firstLineChars="50"/>
        <w:textAlignment w:val="auto"/>
        <w:outlineLvl w:val="9"/>
        <w:rPr>
          <w:rFonts w:hint="default" w:ascii="Times New Roman" w:hAnsi="Times New Roman" w:cs="Times New Roman"/>
          <w:spacing w:val="20"/>
          <w:sz w:val="24"/>
          <w:szCs w:val="24"/>
        </w:rPr>
      </w:pP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C．加压时分子体积变小 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140" w:firstLineChars="5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20"/>
          <w:sz w:val="24"/>
          <w:szCs w:val="24"/>
        </w:rPr>
        <w:t>D．加压时分子间的间隔变小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hAnsi="Times New Roman" w:cs="Times New Roman"/>
          <w:spacing w:val="20"/>
          <w:sz w:val="24"/>
          <w:szCs w:val="24"/>
          <w:lang w:val="en-US" w:eastAsia="zh-CN"/>
        </w:rPr>
        <w:t>3</w:t>
      </w:r>
      <w:r>
        <w:rPr>
          <w:rFonts w:hint="eastAsia" w:hAnsi="Times New Roman" w:cs="Times New Roman"/>
          <w:spacing w:val="2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>“超临界水”（H</w:t>
      </w:r>
      <w:r>
        <w:rPr>
          <w:rFonts w:hint="default" w:ascii="Times New Roman" w:hAnsi="Times New Roman" w:cs="Times New Roman"/>
          <w:spacing w:val="20"/>
          <w:sz w:val="24"/>
          <w:szCs w:val="24"/>
          <w:vertAlign w:val="subscript"/>
        </w:rPr>
        <w:t>2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>O）因具有许多优良特性而被科学家追捧，它是指当温度和压强达到一定值时，水的液态和气态完全交融在一起的状态，用“○”表示氢原子，“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drawing>
          <wp:inline distT="0" distB="0" distL="114300" distR="114300">
            <wp:extent cx="171450" cy="180975"/>
            <wp:effectExtent l="0" t="0" r="6350" b="9525"/>
            <wp:docPr id="7" name="图片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>”表示氧原子，下列模型能表示“超临界水”分子的是（　　）</w:t>
      </w:r>
      <w:r>
        <w:rPr>
          <w:rFonts w:hint="default" w:ascii="Times New Roman" w:hAnsi="Times New Roman" w:cs="Times New Roman"/>
          <w:color w:val="FFFFFF"/>
          <w:spacing w:val="20"/>
          <w:sz w:val="24"/>
          <w:szCs w:val="24"/>
        </w:rPr>
        <w:t>[来源:学&amp;科&amp;网]</w:t>
      </w:r>
    </w:p>
    <w:p>
      <w:pPr>
        <w:pStyle w:val="8"/>
        <w:ind w:right="-531" w:rightChars="-25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20"/>
          <w:sz w:val="24"/>
          <w:szCs w:val="24"/>
        </w:rPr>
        <w:t>A．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drawing>
          <wp:inline distT="0" distB="0" distL="114300" distR="114300">
            <wp:extent cx="219075" cy="123825"/>
            <wp:effectExtent l="0" t="0" r="9525" b="3175"/>
            <wp:docPr id="8" name="图片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   B．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drawing>
          <wp:inline distT="0" distB="0" distL="114300" distR="114300">
            <wp:extent cx="342900" cy="200025"/>
            <wp:effectExtent l="0" t="0" r="0" b="3175"/>
            <wp:docPr id="10" name="图片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    C．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drawing>
          <wp:inline distT="0" distB="0" distL="114300" distR="114300">
            <wp:extent cx="320675" cy="238125"/>
            <wp:effectExtent l="0" t="0" r="9525" b="3175"/>
            <wp:docPr id="9" name="图片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   D．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drawing>
          <wp:inline distT="0" distB="0" distL="114300" distR="114300">
            <wp:extent cx="299085" cy="332105"/>
            <wp:effectExtent l="0" t="0" r="5715" b="10795"/>
            <wp:docPr id="11" name="图片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33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 w:val="24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/>
          <w:bCs/>
          <w:sz w:val="24"/>
          <w:szCs w:val="32"/>
        </w:rPr>
      </w:pPr>
      <w:r>
        <w:rPr>
          <w:rFonts w:hint="eastAsia"/>
          <w:bCs/>
          <w:sz w:val="24"/>
          <w:szCs w:val="32"/>
          <w:lang w:val="en-US" w:eastAsia="zh-CN"/>
        </w:rPr>
        <w:t>4</w:t>
      </w:r>
      <w:r>
        <w:rPr>
          <w:rFonts w:hint="eastAsia"/>
          <w:bCs/>
          <w:sz w:val="24"/>
          <w:szCs w:val="32"/>
          <w:lang w:eastAsia="zh-CN"/>
        </w:rPr>
        <w:t>、</w:t>
      </w:r>
      <w:r>
        <w:rPr>
          <w:rFonts w:hint="eastAsia" w:ascii="Times New Roman"/>
          <w:bCs/>
          <w:sz w:val="24"/>
          <w:szCs w:val="32"/>
        </w:rPr>
        <w:t>如图所示，将滴有酚酞试液的滤纸放入试管中，试管口塞上一团脱脂棉。</w:t>
      </w:r>
    </w:p>
    <w:p>
      <w:pPr>
        <w:adjustRightInd w:val="0"/>
        <w:snapToGrid w:val="0"/>
        <w:spacing w:line="360" w:lineRule="auto"/>
        <w:jc w:val="left"/>
        <w:rPr>
          <w:rFonts w:ascii="Times New Roman"/>
          <w:bCs/>
          <w:sz w:val="24"/>
          <w:szCs w:val="32"/>
        </w:rPr>
      </w:pPr>
      <w:r>
        <w:drawing>
          <wp:inline distT="0" distB="0" distL="114300" distR="114300">
            <wp:extent cx="2604135" cy="1052195"/>
            <wp:effectExtent l="0" t="0" r="12065" b="1905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ascii="Times New Roman"/>
          <w:bCs/>
          <w:sz w:val="24"/>
          <w:szCs w:val="32"/>
        </w:rPr>
      </w:pPr>
      <w:r>
        <w:rPr>
          <w:rFonts w:hint="eastAsia" w:ascii="Times New Roman"/>
          <w:bCs/>
          <w:sz w:val="24"/>
          <w:szCs w:val="32"/>
        </w:rPr>
        <w:t>（</w:t>
      </w:r>
      <w:r>
        <w:rPr>
          <w:rFonts w:ascii="Times New Roman"/>
          <w:bCs/>
          <w:sz w:val="24"/>
          <w:szCs w:val="32"/>
        </w:rPr>
        <w:t>1</w:t>
      </w:r>
      <w:r>
        <w:rPr>
          <w:rFonts w:hint="eastAsia" w:ascii="Times New Roman"/>
          <w:bCs/>
          <w:sz w:val="24"/>
          <w:szCs w:val="32"/>
        </w:rPr>
        <w:t>）用胶头滴管吸取浓氨水，滴在脱脂棉上。胶头滴管的用途是</w:t>
      </w:r>
      <w:r>
        <w:rPr>
          <w:rFonts w:hint="eastAsia" w:ascii="Times New Roman"/>
          <w:bCs/>
          <w:sz w:val="24"/>
          <w:szCs w:val="32"/>
          <w:u w:val="single"/>
        </w:rPr>
        <w:t xml:space="preserve">             </w:t>
      </w:r>
      <w:r>
        <w:rPr>
          <w:rFonts w:hint="eastAsia" w:ascii="Times New Roman"/>
          <w:bCs/>
          <w:sz w:val="24"/>
          <w:szCs w:val="32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/>
          <w:bCs/>
          <w:sz w:val="24"/>
          <w:szCs w:val="32"/>
        </w:rPr>
      </w:pPr>
      <w:r>
        <w:rPr>
          <w:rFonts w:hint="eastAsia" w:ascii="Times New Roman"/>
          <w:bCs/>
          <w:sz w:val="24"/>
          <w:szCs w:val="32"/>
        </w:rPr>
        <w:t>（</w:t>
      </w:r>
      <w:r>
        <w:rPr>
          <w:rFonts w:ascii="Times New Roman"/>
          <w:bCs/>
          <w:sz w:val="24"/>
          <w:szCs w:val="32"/>
        </w:rPr>
        <w:t>2</w:t>
      </w:r>
      <w:r>
        <w:rPr>
          <w:rFonts w:hint="eastAsia" w:ascii="Times New Roman"/>
          <w:bCs/>
          <w:sz w:val="24"/>
          <w:szCs w:val="32"/>
        </w:rPr>
        <w:t>）实验中，观察到的现象是</w:t>
      </w:r>
      <w:r>
        <w:rPr>
          <w:rFonts w:hint="eastAsia" w:ascii="Times New Roman"/>
          <w:bCs/>
          <w:sz w:val="24"/>
          <w:szCs w:val="32"/>
          <w:u w:val="single"/>
        </w:rPr>
        <w:t xml:space="preserve">                   </w:t>
      </w:r>
      <w:r>
        <w:rPr>
          <w:rFonts w:hint="eastAsia"/>
          <w:bCs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/>
          <w:bCs/>
          <w:sz w:val="24"/>
          <w:szCs w:val="32"/>
          <w:u w:val="single"/>
        </w:rPr>
        <w:t xml:space="preserve">      </w:t>
      </w:r>
      <w:r>
        <w:rPr>
          <w:rFonts w:hint="eastAsia"/>
          <w:bCs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/>
          <w:bCs/>
          <w:sz w:val="24"/>
          <w:szCs w:val="32"/>
          <w:u w:val="single"/>
        </w:rPr>
        <w:t xml:space="preserve">  </w:t>
      </w:r>
      <w:r>
        <w:rPr>
          <w:rFonts w:hint="eastAsia"/>
          <w:bCs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/>
          <w:bCs/>
          <w:sz w:val="24"/>
          <w:szCs w:val="32"/>
          <w:u w:val="single"/>
        </w:rPr>
        <w:t xml:space="preserve">     </w:t>
      </w:r>
      <w:r>
        <w:rPr>
          <w:rFonts w:hint="eastAsia"/>
          <w:bCs/>
          <w:sz w:val="24"/>
          <w:szCs w:val="32"/>
          <w:lang w:eastAsia="zh-CN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Times New Roman"/>
          <w:bCs/>
          <w:sz w:val="24"/>
          <w:szCs w:val="32"/>
        </w:rPr>
      </w:pPr>
      <w:r>
        <w:rPr>
          <w:rFonts w:hint="eastAsia" w:ascii="Times New Roman"/>
          <w:bCs/>
          <w:sz w:val="24"/>
          <w:szCs w:val="32"/>
        </w:rPr>
        <w:t>这说明了</w:t>
      </w:r>
      <w:r>
        <w:rPr>
          <w:rFonts w:hint="eastAsia" w:ascii="Times New Roman"/>
          <w:bCs/>
          <w:sz w:val="24"/>
          <w:szCs w:val="32"/>
          <w:u w:val="single"/>
        </w:rPr>
        <w:t xml:space="preserve">                                     </w:t>
      </w:r>
      <w:r>
        <w:rPr>
          <w:rFonts w:hint="eastAsia"/>
          <w:bCs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/>
          <w:bCs/>
          <w:sz w:val="24"/>
          <w:szCs w:val="32"/>
          <w:u w:val="single"/>
        </w:rPr>
        <w:t xml:space="preserve">                   </w:t>
      </w:r>
      <w:r>
        <w:rPr>
          <w:rFonts w:hint="eastAsia" w:ascii="Times New Roman"/>
          <w:bCs/>
          <w:sz w:val="24"/>
          <w:szCs w:val="32"/>
        </w:rPr>
        <w:t>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参考答案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en-US" w:eastAsia="zh-CN"/>
        </w:rPr>
        <w:t>（1）B     （2）A</w:t>
      </w:r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en-US" w:eastAsia="zh-CN"/>
        </w:rPr>
        <w:t>C</w:t>
      </w:r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en-US" w:eastAsia="zh-CN"/>
        </w:rPr>
        <w:t>D</w:t>
      </w:r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en-US" w:eastAsia="zh-CN"/>
        </w:rPr>
        <w:t>E</w:t>
      </w:r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en-US" w:eastAsia="zh-CN"/>
        </w:rPr>
        <w:t>G        （3）F</w:t>
      </w:r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en-US" w:eastAsia="zh-CN"/>
        </w:rPr>
        <w:t>H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 xml:space="preserve">D </w:t>
      </w:r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ab/>
        <w:t>（其中C选项，加热时，分子本身的体积不会改变</w:t>
      </w:r>
      <w:bookmarkStart w:id="0" w:name="_GoBack"/>
      <w:bookmarkEnd w:id="0"/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>）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>C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>（1）胶头滴管的作用：汲取和转移液体</w:t>
      </w:r>
    </w:p>
    <w:p>
      <w:pPr>
        <w:numPr>
          <w:numId w:val="0"/>
        </w:numPr>
        <w:spacing w:line="360" w:lineRule="auto"/>
        <w:jc w:val="left"/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 xml:space="preserve">   （2）观察到的现象：滴加有酚酞试液的滤纸条从右至左逐渐变红</w:t>
      </w:r>
    </w:p>
    <w:p>
      <w:pPr>
        <w:numPr>
          <w:numId w:val="0"/>
        </w:numPr>
        <w:spacing w:line="360" w:lineRule="auto"/>
        <w:jc w:val="left"/>
        <w:rPr>
          <w:rFonts w:hint="default" w:cs="Times New Roman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 xml:space="preserve">   （3）这说明：分子在不断的运动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刘德华字体叶根友仿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义启小魏楷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文鼎行楷碑体_B">
    <w:panose1 w:val="04020800000000000000"/>
    <w:charset w:val="86"/>
    <w:family w:val="auto"/>
    <w:pitch w:val="default"/>
    <w:sig w:usb0="A00002BF" w:usb1="184F6CF8" w:usb2="00000012" w:usb3="00000000" w:csb0="00040001" w:csb1="00000000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腾祥倩影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Senty Cream Puff 新蒂泡芙体">
    <w:panose1 w:val="03000600000000000000"/>
    <w:charset w:val="86"/>
    <w:family w:val="auto"/>
    <w:pitch w:val="default"/>
    <w:sig w:usb0="80000027" w:usb1="0807086A" w:usb2="00000010" w:usb3="00000000" w:csb0="001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4117340</wp:posOffset>
              </wp:positionH>
              <wp:positionV relativeFrom="paragraph">
                <wp:posOffset>100330</wp:posOffset>
              </wp:positionV>
              <wp:extent cx="1129665" cy="6350"/>
              <wp:effectExtent l="0" t="0" r="0" b="0"/>
              <wp:wrapNone/>
              <wp:docPr id="35" name="直接连接符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5558790" y="9948545"/>
                        <a:ext cx="1129665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324.2pt;margin-top:7.9pt;height:0.5pt;width:88.95pt;z-index:251661312;mso-width-relative:page;mso-height-relative:page;" filled="f" stroked="t" coordsize="21600,21600" o:gfxdata="UEsDBAoAAAAAAIdO4kAAAAAAAAAAAAAAAAAEAAAAZHJzL1BLAwQUAAAACACHTuJAibLWZdgAAAAJ&#10;AQAADwAAAGRycy9kb3ducmV2LnhtbE2PwU7DMBBE70j8g7VI3KjTUqIoxKkQEkgV5EDoAW6uvTiB&#10;eB3Fbhv+nuUEx515mp2pNrMfxBGn2AdSsFxkIJBMsD05BbvXh6sCREyarB4CoYJvjLCpz88qXdpw&#10;ohc8tskJDqFYagVdSmMpZTQdeh0XYURi7yNMXic+JyftpE8c7ge5yrJcet0Tf+j0iPcdmq/24BXM&#10;jdmia5/vfLN7ejOfj83WvSelLi+W2S2IhHP6g+G3PleHmjvtw4FsFIOCfF2sGWXjhicwUKzyaxB7&#10;FvICZF3J/wvqH1BLAwQUAAAACACHTuJAtM+VTOcBAAB+AwAADgAAAGRycy9lMm9Eb2MueG1srVPN&#10;jtMwEL4j8Q6W7zRpd1OaqOlKu9VyQVCJn/vUsRNL/pNtmvYleAEkbnDiyJ23YXkMxk5Z/m6IHCbx&#10;zOdvZr6ZrK+OWpED90Fa09L5rKSEG2Y7afqWvnp5+2hFSYhgOlDW8JaeeKBXm4cP1qNr+MIOVnXc&#10;EyQxoRldS4cYXVMUgQ1cQ5hZxw0GhfUaIh59X3QeRmTXqliU5bIYre+ct4yHgN7tFKSbzC8EZ/G5&#10;EIFHolqKtcVsfbb7ZIvNGpregxskO5cB/1CFBmkw6T3VFiKQN17+RaUl8zZYEWfM6sIKIRnPPWA3&#10;8/KPbl4M4HjuBcUJ7l6m8P9o2bPDzhPZtfSiosSAxhndvfv89e2Hb1/eo7379JFgBGUaXWgQfWN2&#10;/nwKbudTz0fhNRFKute4AVkF7IscW1pV1epxjbKfWlrXl6vqMjNBw4+RMATM54t6ucTEDBHLiyrP&#10;o5gYE7PzIT7hVpP00VIlTZIDGjg8DRGrQOgPSHIbeyuVyiNVhoxnSsIAF0soiJhHO2w1mJ4SUD1u&#10;LIs+MwarZJduJ57g+/2N8uQAuDXVdX29zXVjtt9gKfUWwjDhcmjaJy0jLrWSuqWrMj3JjbeVwVfS&#10;cVIufe1td8qCZj8OOQPPC5m26Ndzvv3zt9l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my1mXY&#10;AAAACQEAAA8AAAAAAAAAAQAgAAAAIgAAAGRycy9kb3ducmV2LnhtbFBLAQIUABQAAAAIAIdO4kC0&#10;z5VM5wEAAH4DAAAOAAAAAAAAAAEAIAAAACcBAABkcnMvZTJvRG9jLnhtbFBLBQYAAAAABgAGAFkB&#10;AACA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46990</wp:posOffset>
              </wp:positionH>
              <wp:positionV relativeFrom="paragraph">
                <wp:posOffset>106680</wp:posOffset>
              </wp:positionV>
              <wp:extent cx="1257300" cy="12700"/>
              <wp:effectExtent l="0" t="4445" r="0" b="8255"/>
              <wp:wrapNone/>
              <wp:docPr id="34" name="直接连接符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31290" y="9961245"/>
                        <a:ext cx="125730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.7pt;margin-top:8.4pt;height:1pt;width:99pt;z-index:251660288;mso-width-relative:page;mso-height-relative:page;" filled="f" stroked="t" coordsize="21600,21600" o:gfxdata="UEsDBAoAAAAAAIdO4kAAAAAAAAAAAAAAAAAEAAAAZHJzL1BLAwQUAAAACACHTuJA3EEW6dcAAAAI&#10;AQAADwAAAGRycy9kb3ducmV2LnhtbE2PQUvDQBCF74L/YRnBm91ttCWk2RQRhApSaBW0t00yJsHd&#10;2bC7beO/dzzZ47z3ePO9cj05K04Y4uBJw3ymQCA1vh2o0/D+9nyXg4jJUGusJ9TwgxHW1fVVaYrW&#10;n2mHp33qBJdQLIyGPqWxkDI2PToTZ35EYu/LB2cSn6GTbTBnLndWZkotpTMD8YfejPjUY/O9PzoN&#10;9TaEz8XhY7SPrzu1neLGh5eN1rc3c7UCkXBK/2H4w2d0qJip9kdqo7AasvyBk6zf8wL2s2zJQs3C&#10;IgdZlfJyQPULUEsDBBQAAAAIAIdO4kD472yY4AEAAHUDAAAOAAAAZHJzL2Uyb0RvYy54bWytU0uO&#10;1DAQ3SNxB8t7Oun0Z6ajdo800xo2CFoCDlDtOIkl/2SbTvcluAASO1ixZD+3YTgGZaeZ4bNDZFEp&#10;l5+f671U1ldHrchB+CCtYXQ6KSkRhttGmo7Rt29un11SEiKYBpQ1gtGTCPRq8/TJenC1qGxvVSM8&#10;QRIT6sEx2sfo6qIIvBcawsQ6YXCztV5DxKXvisbDgOxaFVVZLovB+sZ5y0UIWN2Om3ST+dtW8Piq&#10;bYOIRDGKvcUcfY77FIvNGurOg+slP7cB/9CFBmnw0geqLUQg77z8i0pL7m2wbZxwqwvbtpKLrAHV&#10;TMs/1LzuwYmsBc0J7sGm8P9o+cvDzhPZMDqbU2JA4ze6//D12/tP3+8+Yrz/8pngDto0uFAj+sbs&#10;/HkV3M4nzcfW6/RGNeSIQzCfTasVmn1idLVaTqv5YrRZHCPhCVAtLmYlAjgiptUFpshYPBI5H+Jz&#10;YTVJCaNKmuQC1HB4EeII/QlJZWNvpVJYh1oZMjC6nC0SO+A8tQoiptqhwmA6SkB1OKg8+swYrJJN&#10;Op0OB9/tb5QnB8BhWVyvrre5cWzsN1i6eguhH3F5a9SnZcRZVlIzelmm5yxLGVSX7BsNS9neNqfs&#10;Y67jt836z3OYhufXdT79+Lds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cQRbp1wAAAAgBAAAP&#10;AAAAAAAAAAEAIAAAACIAAABkcnMvZG93bnJldi54bWxQSwECFAAUAAAACACHTuJA+O9smOABAAB1&#10;AwAADgAAAAAAAAABACAAAAAmAQAAZHJzL2Uyb0RvYy54bWxQSwUGAAAAAAYABgBZAQAAeAUAAAAA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t xml:space="preserve">                         </w:t>
    </w:r>
    <w:r>
      <w:rPr>
        <w:rFonts w:hint="eastAsia" w:ascii="刘德华字体叶根友仿08" w:hAnsi="刘德华字体叶根友仿08" w:eastAsia="刘德华字体叶根友仿08" w:cs="刘德华字体叶根友仿08"/>
        <w:sz w:val="21"/>
        <w:szCs w:val="21"/>
        <w:lang w:val="en-US" w:eastAsia="zh-CN"/>
      </w:rPr>
      <w:t>每一份认真都是收获，每一次迈步都是进步！</w:t>
    </w:r>
    <w:r>
      <w:rPr>
        <w:rFonts w:hint="eastAsia"/>
        <w:lang w:eastAsia="zh-CN"/>
      </w:rPr>
      <w:tab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C0BE"/>
    <w:multiLevelType w:val="singleLevel"/>
    <w:tmpl w:val="5A03C0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D3363"/>
    <w:rsid w:val="242D6364"/>
    <w:rsid w:val="34DD3363"/>
    <w:rsid w:val="7F994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adjustRightInd w:val="0"/>
      <w:spacing w:line="312" w:lineRule="atLeast"/>
      <w:textAlignment w:val="baseline"/>
    </w:pPr>
    <w:rPr>
      <w:rFonts w:ascii="宋体" w:hAnsi="Courier New" w:cs="Courier New"/>
      <w:kern w:val="0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2017-11-09T01:31:00Z</dcterms:created>
  <dc:creator>W&amp;W</dc:creator>
  <cp:lastModifiedBy>W&amp;W</cp:lastModifiedBy>
  <dcterms:modified xsi:type="dcterms:W3CDTF">2017-11-09T02:37:11Z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