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《春望》之炼字的品读的配套练习</w:t>
      </w: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饮酒（其五）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陶渊明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结庐在人境，而无车马喧。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问君何能尔？心远地自偏。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采菊东篱下，悠然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南山。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山气日夕佳，飞鸟相与还。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此中有真意，欲辨已忘言。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练习一：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第六句“见”字有何表达效果？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参考答案：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①同“现”，“出现”之意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②突出了采菊东篱歇息之余，南山忽然出现于眼帘之中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③暗示了南山采菊生活的惬意悠然、生活情趣的随性洒脱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④为后诗书写“欲辨忘言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”的真意做铺垫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⑤体现了诗人遗世独立、清静无为的襟怀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雁门太守行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李贺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黑云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highlight w:val="none"/>
          <w:lang w:val="en-US" w:eastAsia="zh-CN"/>
        </w:rPr>
        <w:t>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城城欲摧，甲光向日金鳞开。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角声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天秋色里，塞上燕脂凝夜紫。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半卷红旗临易水，霜重鼓寒声不起。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报君黄金台上意，提携玉龙为君死。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练习三：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从首、颔联中“压”“满”两词中任选一个进行品读。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参考答案：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（1）“压”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①“逼近”之意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②突出了敌军如黑云逼近城下的情景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③暗示了敌人来势汹汹，城池危在旦夕，战争一触即发，气氛异常紧张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④为后诗写“甲光向日”“提携玉龙”作铺垫，语义勘进一层。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⑤体现了诗人对将士们精诚团结、杀敌报国的热情赞美，也流露出诗人笑傲沙场的慷慨气概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（2）“满”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①“布满”之意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②从视觉转入听觉，写鼓角争鸣，突出了战争近在咫尺，我军奋勇杀敌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③暗示了战争时的悲壮激烈，我军的英勇守城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④为后诗写“塞上凝紫”做铺垫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⑤体现了将士们建功立业的豪情壮志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Dc5OGUwM2FhZjgwM2EzMTI4ODczM2E5OTEyMTIifQ=="/>
  </w:docVars>
  <w:rsids>
    <w:rsidRoot w:val="6A4C082F"/>
    <w:rsid w:val="23383155"/>
    <w:rsid w:val="24F5551D"/>
    <w:rsid w:val="682037D4"/>
    <w:rsid w:val="6A4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4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2022-12-20T03:02:00Z</dcterms:created>
  <dc:creator>鄳曐寔僨</dc:creator>
  <cp:lastModifiedBy>鄳曐寔僨</cp:lastModifiedBy>
  <dcterms:modified xsi:type="dcterms:W3CDTF">2022-12-20T07:31:18Z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5B59CEBF7E4F4B2D86668CA7D5CE532C</vt:lpwstr>
  </property>
</Properties>
</file>