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微课大赛《沂蒙山小调》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—鱼咬尾的创作手法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配套练习</w:t>
      </w:r>
    </w:p>
    <w:p>
      <w:pPr>
        <w:numPr>
          <w:ilvl w:val="0"/>
          <w:numId w:val="1"/>
        </w:num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选择题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9"/>
        <w:gridCol w:w="1500"/>
        <w:gridCol w:w="617"/>
        <w:gridCol w:w="616"/>
        <w:gridCol w:w="584"/>
        <w:gridCol w:w="650"/>
        <w:gridCol w:w="866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6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题干</w:t>
            </w:r>
          </w:p>
        </w:tc>
        <w:tc>
          <w:tcPr>
            <w:tcW w:w="61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选项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6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选项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58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选项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C</w:t>
            </w:r>
          </w:p>
        </w:tc>
        <w:tc>
          <w:tcPr>
            <w:tcW w:w="6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选项</w:t>
            </w: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val="en-US" w:eastAsia="zh-CN"/>
              </w:rPr>
              <w:t>D</w:t>
            </w:r>
          </w:p>
        </w:tc>
        <w:tc>
          <w:tcPr>
            <w:tcW w:w="86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正确答案</w:t>
            </w:r>
          </w:p>
        </w:tc>
        <w:tc>
          <w:tcPr>
            <w:tcW w:w="31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  <w:vertAlign w:val="baseline"/>
                <w:lang w:eastAsia="zh-CN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5" w:hRule="atLeast"/>
        </w:trPr>
        <w:tc>
          <w:tcPr>
            <w:tcW w:w="56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《沂蒙山小调》是哪个地方的民歌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</w:tc>
        <w:tc>
          <w:tcPr>
            <w:tcW w:w="61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河南</w:t>
            </w:r>
          </w:p>
        </w:tc>
        <w:tc>
          <w:tcPr>
            <w:tcW w:w="6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山东</w:t>
            </w:r>
          </w:p>
        </w:tc>
        <w:tc>
          <w:tcPr>
            <w:tcW w:w="58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山西</w:t>
            </w:r>
          </w:p>
        </w:tc>
        <w:tc>
          <w:tcPr>
            <w:tcW w:w="6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四川</w:t>
            </w:r>
          </w:p>
        </w:tc>
        <w:tc>
          <w:tcPr>
            <w:tcW w:w="86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B</w:t>
            </w:r>
          </w:p>
        </w:tc>
        <w:tc>
          <w:tcPr>
            <w:tcW w:w="3120" w:type="dxa"/>
            <w:vAlign w:val="center"/>
          </w:tcPr>
          <w:p>
            <w:pPr>
              <w:numPr>
                <w:numId w:val="0"/>
              </w:numPr>
              <w:ind w:firstLine="640" w:firstLineChars="200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歌曲是一首山东小调民歌，描写沂蒙山人民都子弟兵的深情厚谊。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45" w:hRule="atLeast"/>
        </w:trPr>
        <w:tc>
          <w:tcPr>
            <w:tcW w:w="569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下列选项中，哪个是歌曲中的衬词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。</w:t>
            </w:r>
          </w:p>
        </w:tc>
        <w:tc>
          <w:tcPr>
            <w:tcW w:w="617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那个…哎</w:t>
            </w:r>
          </w:p>
        </w:tc>
        <w:tc>
          <w:tcPr>
            <w:tcW w:w="61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咯喂</w:t>
            </w:r>
          </w:p>
        </w:tc>
        <w:tc>
          <w:tcPr>
            <w:tcW w:w="584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哟</w:t>
            </w:r>
          </w:p>
        </w:tc>
        <w:tc>
          <w:tcPr>
            <w:tcW w:w="65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啷个</w:t>
            </w:r>
          </w:p>
        </w:tc>
        <w:tc>
          <w:tcPr>
            <w:tcW w:w="86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A</w:t>
            </w:r>
          </w:p>
        </w:tc>
        <w:tc>
          <w:tcPr>
            <w:tcW w:w="312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详见歌谱</w:t>
            </w:r>
          </w:p>
        </w:tc>
      </w:tr>
    </w:tbl>
    <w:p>
      <w:pPr>
        <w:numPr>
          <w:numId w:val="0"/>
        </w:numPr>
        <w:jc w:val="center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填空题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6"/>
        <w:gridCol w:w="2200"/>
        <w:gridCol w:w="1200"/>
        <w:gridCol w:w="4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20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题干</w:t>
            </w:r>
          </w:p>
        </w:tc>
        <w:tc>
          <w:tcPr>
            <w:tcW w:w="1200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答案</w:t>
            </w:r>
          </w:p>
        </w:tc>
        <w:tc>
          <w:tcPr>
            <w:tcW w:w="4136" w:type="dxa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《沂蒙山小调》运用了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的创作手法</w:t>
            </w:r>
          </w:p>
        </w:tc>
        <w:tc>
          <w:tcPr>
            <w:tcW w:w="12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鱼咬尾</w:t>
            </w:r>
          </w:p>
        </w:tc>
        <w:tc>
          <w:tcPr>
            <w:tcW w:w="4136" w:type="dxa"/>
            <w:vAlign w:val="center"/>
          </w:tcPr>
          <w:p>
            <w:pPr>
              <w:numPr>
                <w:numId w:val="0"/>
              </w:numPr>
              <w:ind w:firstLine="640" w:firstLineChars="200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鱼咬尾是中国传统音乐的一种结构形式，也是音乐的一种创作手法，在我国很多的民歌中体现。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6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鱼咬尾的创作手法还体现在哪些歌曲中。</w:t>
            </w:r>
          </w:p>
        </w:tc>
        <w:tc>
          <w:tcPr>
            <w:tcW w:w="1200" w:type="dxa"/>
            <w:vAlign w:val="center"/>
          </w:tcPr>
          <w:p>
            <w:pPr>
              <w:numPr>
                <w:numId w:val="0"/>
              </w:numPr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  <w:t>《青春舞曲》《春江花月夜》</w:t>
            </w:r>
          </w:p>
        </w:tc>
        <w:tc>
          <w:tcPr>
            <w:tcW w:w="4136" w:type="dxa"/>
            <w:vAlign w:val="center"/>
          </w:tcPr>
          <w:p>
            <w:pPr>
              <w:numPr>
                <w:numId w:val="0"/>
              </w:numPr>
              <w:ind w:firstLine="640" w:firstLineChars="200"/>
              <w:jc w:val="left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numPr>
          <w:numId w:val="0"/>
        </w:numPr>
        <w:ind w:leftChars="0"/>
        <w:jc w:val="both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听辨题</w:t>
      </w:r>
    </w:p>
    <w:p>
      <w:pPr>
        <w:numPr>
          <w:numId w:val="0"/>
        </w:numPr>
        <w:ind w:leftChars="0"/>
        <w:jc w:val="center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聆听音乐，《春江花月夜》片段，完成鱼咬尾的创作。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2405" cy="2366645"/>
            <wp:effectExtent l="0" t="0" r="444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jc w:val="left"/>
        <w:rPr>
          <w:rFonts w:hint="eastAsia" w:eastAsiaTheme="minorEastAsia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正确答案：</w:t>
      </w:r>
      <w:r>
        <w:drawing>
          <wp:inline distT="0" distB="0" distL="114300" distR="114300">
            <wp:extent cx="5274310" cy="2065020"/>
            <wp:effectExtent l="0" t="0" r="254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60A9440-B287-4308-92EF-DAF5FBEC98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384D281-660A-4689-B9F1-0D2FED5916E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5EA6B59-AD60-4066-9E61-8550FB54C8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943F1"/>
    <w:multiLevelType w:val="singleLevel"/>
    <w:tmpl w:val="40D943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WU2YTMxMTY0YTk5ZjUwNjNmYTdkMTZiMDIxOTEifQ=="/>
  </w:docVars>
  <w:rsids>
    <w:rsidRoot w:val="3E9B463E"/>
    <w:rsid w:val="3E9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2022-12-20T01:36:00Z</dcterms:created>
  <dc:creator>夏夢涟漪</dc:creator>
  <cp:lastModifiedBy>夏夢涟漪</cp:lastModifiedBy>
  <dcterms:modified xsi:type="dcterms:W3CDTF">2022-12-20T01:59:18Z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1CB0132C643540D0A60B8A6083B3550E</vt:lpwstr>
  </property>
</Properties>
</file>