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center"/>
        <w:rPr>
          <w:b/>
          <w:bCs/>
          <w:sz w:val="28"/>
          <w:szCs w:val="28"/>
        </w:rPr>
      </w:pPr>
      <w:r>
        <w:rPr>
          <w:rFonts w:hint="eastAsia"/>
          <w:b/>
          <w:bCs/>
          <w:sz w:val="28"/>
          <w:szCs w:val="28"/>
        </w:rPr>
        <w:t>教学</w:t>
      </w:r>
      <w:r>
        <w:rPr>
          <w:b/>
          <w:bCs/>
          <w:sz w:val="28"/>
          <w:szCs w:val="28"/>
        </w:rPr>
        <w:t>设计</w:t>
      </w:r>
    </w:p>
    <w:tbl>
      <w:tblPr>
        <w:tblStyle w:val="8"/>
        <w:tblW w:w="8647"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2693"/>
        <w:gridCol w:w="709"/>
        <w:gridCol w:w="1842"/>
        <w:gridCol w:w="709"/>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7" w:type="dxa"/>
            <w:gridSpan w:val="6"/>
            <w:shd w:val="clear" w:color="auto" w:fill="CCCCCC"/>
            <w:vAlign w:val="center"/>
          </w:tcPr>
          <w:p>
            <w:pPr>
              <w:ind w:firstLine="0" w:firstLineChars="0"/>
              <w:jc w:val="center"/>
              <w:rPr>
                <w:sz w:val="21"/>
                <w:szCs w:val="21"/>
              </w:rPr>
            </w:pPr>
            <w:bookmarkStart w:id="0" w:name="_Hlk46248145"/>
            <w:bookmarkStart w:id="1" w:name="_Hlk46248128"/>
            <w:r>
              <w:rPr>
                <w:sz w:val="21"/>
                <w:szCs w:val="21"/>
              </w:rPr>
              <w:br w:type="page"/>
            </w:r>
            <w:r>
              <w:rPr>
                <w:sz w:val="21"/>
                <w:szCs w:val="21"/>
              </w:rPr>
              <w:br w:type="page"/>
            </w:r>
            <w:r>
              <w:rPr>
                <w:rFonts w:hint="eastAsia"/>
                <w:sz w:val="21"/>
                <w:szCs w:val="21"/>
              </w:rPr>
              <w:t>课程基本信息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135" w:type="dxa"/>
            <w:shd w:val="clear" w:color="auto" w:fill="auto"/>
            <w:vAlign w:val="center"/>
          </w:tcPr>
          <w:p>
            <w:pPr>
              <w:ind w:firstLine="0" w:firstLineChars="0"/>
              <w:rPr>
                <w:sz w:val="21"/>
                <w:szCs w:val="21"/>
              </w:rPr>
            </w:pPr>
            <w:r>
              <w:rPr>
                <w:rFonts w:hint="eastAsia"/>
                <w:sz w:val="21"/>
                <w:szCs w:val="21"/>
              </w:rPr>
              <w:t>学科</w:t>
            </w:r>
          </w:p>
        </w:tc>
        <w:tc>
          <w:tcPr>
            <w:tcW w:w="2693" w:type="dxa"/>
            <w:shd w:val="clear" w:color="auto" w:fill="auto"/>
            <w:vAlign w:val="center"/>
          </w:tcPr>
          <w:p>
            <w:pPr>
              <w:ind w:firstLine="0" w:firstLineChars="0"/>
              <w:rPr>
                <w:rFonts w:hint="default" w:eastAsia="宋体"/>
                <w:sz w:val="21"/>
                <w:szCs w:val="21"/>
                <w:lang w:val="en-US" w:eastAsia="zh-CN"/>
              </w:rPr>
            </w:pPr>
            <w:r>
              <w:rPr>
                <w:rFonts w:hint="eastAsia"/>
                <w:sz w:val="21"/>
                <w:szCs w:val="21"/>
                <w:lang w:val="en-US" w:eastAsia="zh-CN"/>
              </w:rPr>
              <w:t>高中数学</w:t>
            </w:r>
          </w:p>
        </w:tc>
        <w:tc>
          <w:tcPr>
            <w:tcW w:w="709" w:type="dxa"/>
            <w:shd w:val="clear" w:color="auto" w:fill="auto"/>
            <w:vAlign w:val="center"/>
          </w:tcPr>
          <w:p>
            <w:pPr>
              <w:ind w:firstLine="0" w:firstLineChars="0"/>
              <w:rPr>
                <w:sz w:val="21"/>
                <w:szCs w:val="21"/>
              </w:rPr>
            </w:pPr>
            <w:r>
              <w:rPr>
                <w:rFonts w:hint="eastAsia"/>
                <w:sz w:val="21"/>
                <w:szCs w:val="21"/>
              </w:rPr>
              <w:t>年级</w:t>
            </w:r>
          </w:p>
        </w:tc>
        <w:tc>
          <w:tcPr>
            <w:tcW w:w="1842" w:type="dxa"/>
            <w:shd w:val="clear" w:color="auto" w:fill="auto"/>
            <w:vAlign w:val="center"/>
          </w:tcPr>
          <w:p>
            <w:pPr>
              <w:ind w:firstLine="0" w:firstLineChars="0"/>
              <w:rPr>
                <w:rFonts w:hint="eastAsia" w:eastAsia="宋体"/>
                <w:sz w:val="21"/>
                <w:szCs w:val="21"/>
                <w:lang w:val="en-US" w:eastAsia="zh-CN"/>
              </w:rPr>
            </w:pPr>
            <w:r>
              <w:rPr>
                <w:rFonts w:hint="eastAsia"/>
                <w:sz w:val="21"/>
                <w:szCs w:val="21"/>
                <w:lang w:val="en-US" w:eastAsia="zh-CN"/>
              </w:rPr>
              <w:t>高三</w:t>
            </w:r>
          </w:p>
        </w:tc>
        <w:tc>
          <w:tcPr>
            <w:tcW w:w="709" w:type="dxa"/>
            <w:shd w:val="clear" w:color="auto" w:fill="auto"/>
            <w:vAlign w:val="center"/>
          </w:tcPr>
          <w:p>
            <w:pPr>
              <w:ind w:firstLine="0" w:firstLineChars="0"/>
              <w:rPr>
                <w:sz w:val="21"/>
                <w:szCs w:val="21"/>
              </w:rPr>
            </w:pPr>
            <w:r>
              <w:rPr>
                <w:rFonts w:hint="eastAsia"/>
                <w:sz w:val="21"/>
                <w:szCs w:val="21"/>
              </w:rPr>
              <w:t>学期</w:t>
            </w:r>
          </w:p>
        </w:tc>
        <w:tc>
          <w:tcPr>
            <w:tcW w:w="1559" w:type="dxa"/>
            <w:shd w:val="clear" w:color="auto" w:fill="auto"/>
            <w:vAlign w:val="center"/>
          </w:tcPr>
          <w:p>
            <w:pPr>
              <w:ind w:firstLine="0" w:firstLineChars="0"/>
              <w:rPr>
                <w:rFonts w:hint="eastAsia" w:eastAsia="宋体"/>
                <w:sz w:val="21"/>
                <w:szCs w:val="21"/>
                <w:lang w:val="en-US" w:eastAsia="zh-CN"/>
              </w:rPr>
            </w:pPr>
            <w:r>
              <w:rPr>
                <w:rFonts w:hint="eastAsia"/>
                <w:sz w:val="21"/>
                <w:szCs w:val="21"/>
                <w:lang w:val="en-US" w:eastAsia="zh-CN"/>
              </w:rPr>
              <w:t>秋季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1135" w:type="dxa"/>
            <w:shd w:val="clear" w:color="auto" w:fill="auto"/>
            <w:vAlign w:val="center"/>
          </w:tcPr>
          <w:p>
            <w:pPr>
              <w:ind w:firstLine="0" w:firstLineChars="0"/>
              <w:rPr>
                <w:sz w:val="21"/>
                <w:szCs w:val="21"/>
              </w:rPr>
            </w:pPr>
            <w:r>
              <w:rPr>
                <w:rFonts w:hint="eastAsia"/>
                <w:sz w:val="21"/>
                <w:szCs w:val="21"/>
              </w:rPr>
              <w:t>课题</w:t>
            </w:r>
          </w:p>
        </w:tc>
        <w:tc>
          <w:tcPr>
            <w:tcW w:w="7512" w:type="dxa"/>
            <w:gridSpan w:val="5"/>
            <w:shd w:val="clear" w:color="auto" w:fill="auto"/>
            <w:vAlign w:val="center"/>
          </w:tcPr>
          <w:p>
            <w:pPr>
              <w:ind w:firstLine="0" w:firstLineChars="0"/>
              <w:rPr>
                <w:rFonts w:hint="default" w:eastAsia="宋体"/>
                <w:i/>
                <w:sz w:val="21"/>
                <w:szCs w:val="21"/>
                <w:lang w:val="en-US" w:eastAsia="zh-CN"/>
              </w:rPr>
            </w:pPr>
            <w:r>
              <w:rPr>
                <w:rFonts w:hint="eastAsia"/>
                <w:i w:val="0"/>
                <w:iCs/>
                <w:sz w:val="21"/>
                <w:szCs w:val="21"/>
                <w:lang w:val="en-US" w:eastAsia="zh-CN"/>
              </w:rPr>
              <w:t>数列求和之倒序相加法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shd w:val="clear" w:color="auto" w:fill="auto"/>
          </w:tcPr>
          <w:p>
            <w:pPr>
              <w:ind w:firstLine="0" w:firstLineChars="0"/>
              <w:rPr>
                <w:sz w:val="21"/>
                <w:szCs w:val="21"/>
              </w:rPr>
            </w:pPr>
            <w:r>
              <w:rPr>
                <w:rFonts w:hint="eastAsia"/>
                <w:sz w:val="21"/>
                <w:szCs w:val="21"/>
              </w:rPr>
              <w:t>教科书</w:t>
            </w:r>
          </w:p>
        </w:tc>
        <w:tc>
          <w:tcPr>
            <w:tcW w:w="7512" w:type="dxa"/>
            <w:gridSpan w:val="5"/>
            <w:shd w:val="clear" w:color="auto" w:fill="auto"/>
          </w:tcPr>
          <w:p>
            <w:pPr>
              <w:ind w:firstLine="0" w:firstLineChars="0"/>
              <w:jc w:val="left"/>
              <w:rPr>
                <w:sz w:val="21"/>
                <w:szCs w:val="21"/>
              </w:rPr>
            </w:pPr>
            <w:r>
              <w:rPr>
                <w:rFonts w:hint="eastAsia"/>
                <w:sz w:val="21"/>
                <w:szCs w:val="21"/>
              </w:rPr>
              <w:t>书  名：</w:t>
            </w:r>
            <w:r>
              <w:rPr>
                <w:rFonts w:hint="eastAsia"/>
                <w:sz w:val="21"/>
                <w:szCs w:val="21"/>
                <w:lang w:val="en-US" w:eastAsia="zh-CN"/>
              </w:rPr>
              <w:t>必修5</w:t>
            </w:r>
            <w:r>
              <w:rPr>
                <w:rFonts w:hint="eastAsia"/>
                <w:sz w:val="21"/>
                <w:szCs w:val="21"/>
              </w:rPr>
              <w:t>教材</w:t>
            </w:r>
          </w:p>
          <w:p>
            <w:pPr>
              <w:ind w:firstLine="0" w:firstLineChars="0"/>
              <w:rPr>
                <w:sz w:val="21"/>
                <w:szCs w:val="21"/>
              </w:rPr>
            </w:pPr>
            <w:r>
              <w:rPr>
                <w:rFonts w:hint="eastAsia"/>
                <w:sz w:val="21"/>
                <w:szCs w:val="21"/>
              </w:rPr>
              <w:t>出版社：</w:t>
            </w:r>
            <w:r>
              <w:rPr>
                <w:rFonts w:hint="eastAsia"/>
                <w:sz w:val="21"/>
                <w:szCs w:val="21"/>
                <w:lang w:val="en-US" w:eastAsia="zh-CN"/>
              </w:rPr>
              <w:t>人民教育</w:t>
            </w:r>
            <w:r>
              <w:rPr>
                <w:rFonts w:hint="eastAsia"/>
                <w:sz w:val="21"/>
                <w:szCs w:val="21"/>
              </w:rPr>
              <w:t>出版社               出版日期：</w:t>
            </w:r>
            <w:r>
              <w:rPr>
                <w:rFonts w:hint="eastAsia"/>
                <w:sz w:val="21"/>
                <w:szCs w:val="21"/>
                <w:lang w:val="en-US" w:eastAsia="zh-CN"/>
              </w:rPr>
              <w:t>2007</w:t>
            </w:r>
            <w:r>
              <w:rPr>
                <w:rFonts w:hint="eastAsia"/>
                <w:sz w:val="21"/>
                <w:szCs w:val="21"/>
              </w:rPr>
              <w:t>年</w:t>
            </w:r>
            <w:r>
              <w:rPr>
                <w:rFonts w:hint="eastAsia"/>
                <w:sz w:val="21"/>
                <w:szCs w:val="21"/>
                <w:lang w:val="en-US" w:eastAsia="zh-CN"/>
              </w:rPr>
              <w:t>02</w:t>
            </w:r>
            <w:r>
              <w:rPr>
                <w:rFonts w:hint="eastAsia"/>
                <w:sz w:val="21"/>
                <w:szCs w:val="21"/>
              </w:rPr>
              <w:t>月</w:t>
            </w:r>
          </w:p>
        </w:tc>
      </w:tr>
      <w:bookmarkEnd w:id="0"/>
      <w:bookmarkEnd w:id="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7" w:type="dxa"/>
            <w:gridSpan w:val="6"/>
            <w:shd w:val="clear" w:color="auto" w:fill="D9D9D9"/>
          </w:tcPr>
          <w:p>
            <w:pPr>
              <w:ind w:firstLine="0" w:firstLineChars="0"/>
              <w:jc w:val="center"/>
              <w:rPr>
                <w:sz w:val="21"/>
                <w:szCs w:val="21"/>
              </w:rPr>
            </w:pPr>
            <w:r>
              <w:rPr>
                <w:rFonts w:hint="eastAsia"/>
                <w:sz w:val="21"/>
                <w:szCs w:val="21"/>
              </w:rPr>
              <w:t>教学目标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7" w:type="dxa"/>
            <w:gridSpan w:val="6"/>
            <w:shd w:val="clear" w:color="auto" w:fill="auto"/>
          </w:tcPr>
          <w:p>
            <w:pPr>
              <w:ind w:firstLine="0" w:firstLineChars="0"/>
              <w:jc w:val="left"/>
              <w:rPr>
                <w:rFonts w:hint="eastAsia"/>
                <w:sz w:val="21"/>
                <w:szCs w:val="21"/>
                <w:lang w:val="en-US" w:eastAsia="zh-CN"/>
              </w:rPr>
            </w:pPr>
            <w:r>
              <w:rPr>
                <w:rFonts w:hint="eastAsia"/>
                <w:sz w:val="21"/>
                <w:szCs w:val="21"/>
              </w:rPr>
              <w:t>1.</w:t>
            </w:r>
            <w:r>
              <w:rPr>
                <w:rFonts w:hint="eastAsia"/>
                <w:i/>
                <w:color w:val="AFABAB" w:themeColor="background2" w:themeShade="BF"/>
                <w:sz w:val="21"/>
                <w:szCs w:val="21"/>
              </w:rPr>
              <w:t xml:space="preserve"> </w:t>
            </w:r>
            <w:r>
              <w:rPr>
                <w:rFonts w:hint="eastAsia"/>
                <w:sz w:val="21"/>
                <w:szCs w:val="21"/>
                <w:lang w:val="en-US" w:eastAsia="zh-CN"/>
              </w:rPr>
              <w:t>理解倒序相加法的原理。</w:t>
            </w:r>
          </w:p>
          <w:p>
            <w:pPr>
              <w:ind w:firstLine="0" w:firstLineChars="0"/>
              <w:jc w:val="left"/>
              <w:rPr>
                <w:sz w:val="21"/>
                <w:szCs w:val="21"/>
              </w:rPr>
            </w:pPr>
            <w:r>
              <w:rPr>
                <w:rFonts w:hint="eastAsia"/>
                <w:sz w:val="21"/>
                <w:szCs w:val="21"/>
                <w:lang w:val="en-US" w:eastAsia="zh-CN"/>
              </w:rPr>
              <w:t>2. 熟练应用倒序相加法解决求和问题。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7" w:type="dxa"/>
            <w:gridSpan w:val="6"/>
            <w:shd w:val="clear" w:color="auto" w:fill="D9D9D9"/>
          </w:tcPr>
          <w:p>
            <w:pPr>
              <w:ind w:firstLine="0" w:firstLineChars="0"/>
              <w:jc w:val="center"/>
              <w:rPr>
                <w:sz w:val="21"/>
                <w:szCs w:val="21"/>
              </w:rPr>
            </w:pPr>
            <w:r>
              <w:rPr>
                <w:rFonts w:hint="eastAsia"/>
                <w:sz w:val="21"/>
                <w:szCs w:val="21"/>
              </w:rPr>
              <w:t>教学内容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7" w:type="dxa"/>
            <w:gridSpan w:val="6"/>
            <w:shd w:val="clear" w:color="auto" w:fill="auto"/>
          </w:tcPr>
          <w:p>
            <w:pPr>
              <w:ind w:firstLine="0" w:firstLineChars="0"/>
              <w:jc w:val="left"/>
              <w:rPr>
                <w:sz w:val="21"/>
                <w:szCs w:val="21"/>
              </w:rPr>
            </w:pPr>
            <w:r>
              <w:rPr>
                <w:rFonts w:hint="eastAsia"/>
                <w:sz w:val="21"/>
                <w:szCs w:val="21"/>
              </w:rPr>
              <w:t>教学重点：</w:t>
            </w:r>
          </w:p>
          <w:p>
            <w:pPr>
              <w:ind w:firstLine="0" w:firstLineChars="0"/>
              <w:jc w:val="left"/>
              <w:rPr>
                <w:rFonts w:hint="eastAsia"/>
                <w:sz w:val="21"/>
                <w:szCs w:val="21"/>
                <w:lang w:val="en-US" w:eastAsia="zh-CN"/>
              </w:rPr>
            </w:pPr>
            <w:r>
              <w:rPr>
                <w:rFonts w:hint="eastAsia"/>
                <w:sz w:val="21"/>
                <w:szCs w:val="21"/>
              </w:rPr>
              <w:t>1.</w:t>
            </w:r>
            <w:r>
              <w:rPr>
                <w:rFonts w:hint="eastAsia"/>
                <w:sz w:val="21"/>
                <w:szCs w:val="21"/>
                <w:lang w:val="en-US" w:eastAsia="zh-CN"/>
              </w:rPr>
              <w:t xml:space="preserve"> 理解倒序相加法的原理。</w:t>
            </w:r>
          </w:p>
          <w:p>
            <w:pPr>
              <w:ind w:firstLine="0" w:firstLineChars="0"/>
              <w:jc w:val="left"/>
              <w:rPr>
                <w:rFonts w:hint="eastAsia"/>
                <w:sz w:val="21"/>
                <w:szCs w:val="21"/>
                <w:lang w:val="en-US" w:eastAsia="zh-CN"/>
              </w:rPr>
            </w:pPr>
            <w:r>
              <w:rPr>
                <w:rFonts w:hint="eastAsia"/>
                <w:sz w:val="21"/>
                <w:szCs w:val="21"/>
                <w:lang w:val="en-US" w:eastAsia="zh-CN"/>
              </w:rPr>
              <w:t>2. 应用倒序相加法解决综合性数列求和问题。</w:t>
            </w:r>
          </w:p>
          <w:p>
            <w:pPr>
              <w:ind w:firstLine="0" w:firstLineChars="0"/>
              <w:jc w:val="left"/>
              <w:rPr>
                <w:sz w:val="21"/>
                <w:szCs w:val="21"/>
              </w:rPr>
            </w:pPr>
            <w:r>
              <w:rPr>
                <w:rFonts w:hint="eastAsia"/>
                <w:sz w:val="21"/>
                <w:szCs w:val="21"/>
              </w:rPr>
              <w:t>教学难点：</w:t>
            </w:r>
          </w:p>
          <w:p>
            <w:pPr>
              <w:ind w:firstLine="0" w:firstLineChars="0"/>
              <w:jc w:val="left"/>
              <w:rPr>
                <w:rFonts w:hint="eastAsia"/>
                <w:sz w:val="21"/>
                <w:szCs w:val="21"/>
              </w:rPr>
            </w:pPr>
            <w:r>
              <w:rPr>
                <w:rFonts w:hint="eastAsia"/>
                <w:sz w:val="21"/>
                <w:szCs w:val="21"/>
              </w:rPr>
              <w:t>1.</w:t>
            </w:r>
            <w:r>
              <w:rPr>
                <w:rFonts w:hint="eastAsia"/>
                <w:sz w:val="21"/>
                <w:szCs w:val="21"/>
                <w:lang w:val="en-US" w:eastAsia="zh-CN"/>
              </w:rPr>
              <w:t>能快速且准确地发现所给数列特征，选择恰当的方法求和</w:t>
            </w:r>
            <w:r>
              <w:rPr>
                <w:rFonts w:hint="eastAsia"/>
                <w:i/>
                <w:color w:val="AFABAB" w:themeColor="background2" w:themeShade="BF"/>
                <w:sz w:val="21"/>
                <w:szCs w:val="21"/>
              </w:rPr>
              <w:t xml:space="preserve"> </w:t>
            </w:r>
            <w:r>
              <w:rPr>
                <w:rFonts w:hint="eastAsia"/>
                <w:sz w:val="21"/>
                <w:szCs w:val="21"/>
              </w:rPr>
              <w:t>。</w:t>
            </w:r>
          </w:p>
          <w:p>
            <w:pPr>
              <w:ind w:firstLine="0" w:firstLineChars="0"/>
              <w:jc w:val="left"/>
              <w:rPr>
                <w:rFonts w:hint="eastAsia"/>
                <w:lang w:val="en-US" w:eastAsia="zh-CN"/>
              </w:rPr>
            </w:pPr>
            <w:r>
              <w:rPr>
                <w:rFonts w:hint="eastAsia"/>
                <w:sz w:val="21"/>
                <w:szCs w:val="21"/>
                <w:lang w:val="en-US" w:eastAsia="zh-CN"/>
              </w:rPr>
              <w:t>2.发现关于点对称的函数满足的代数结构特征与倒序相加法结构的关系，准确应用倒序相加法求值。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7" w:type="dxa"/>
            <w:gridSpan w:val="6"/>
            <w:shd w:val="clear" w:color="auto" w:fill="D9D9D9"/>
          </w:tcPr>
          <w:p>
            <w:pPr>
              <w:ind w:firstLine="0" w:firstLineChars="0"/>
              <w:jc w:val="center"/>
              <w:rPr>
                <w:sz w:val="21"/>
                <w:szCs w:val="21"/>
              </w:rPr>
            </w:pPr>
            <w:r>
              <w:rPr>
                <w:rFonts w:hint="eastAsia"/>
                <w:sz w:val="21"/>
                <w:szCs w:val="21"/>
              </w:rPr>
              <w:t>教学过程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1" w:hRule="atLeast"/>
        </w:trPr>
        <w:tc>
          <w:tcPr>
            <w:tcW w:w="8647" w:type="dxa"/>
            <w:gridSpan w:val="6"/>
            <w:shd w:val="clear" w:color="auto" w:fill="auto"/>
          </w:tcPr>
          <w:p>
            <w:pPr>
              <w:numPr>
                <w:ilvl w:val="0"/>
                <w:numId w:val="1"/>
              </w:numPr>
              <w:ind w:left="210" w:hanging="240" w:hangingChars="100"/>
              <w:rPr>
                <w:rFonts w:hint="eastAsia"/>
                <w:lang w:val="en-US" w:eastAsia="zh-CN"/>
              </w:rPr>
            </w:pPr>
            <w:r>
              <w:rPr>
                <w:rFonts w:hint="eastAsia"/>
                <w:lang w:val="en-US" w:eastAsia="zh-CN"/>
              </w:rPr>
              <w:t>以容易入手的例题“求1+2+3+...+100的值”，借助学生熟悉的等差数列前n项和公式来引入“倒序相加法”满足的特征、应用原理及应用步骤（正序--倒序--相加--求和）。</w:t>
            </w:r>
          </w:p>
          <w:p>
            <w:pPr>
              <w:pStyle w:val="2"/>
              <w:numPr>
                <w:ilvl w:val="0"/>
                <w:numId w:val="1"/>
              </w:numPr>
              <w:ind w:left="240" w:leftChars="0" w:hanging="240" w:hangingChars="100"/>
              <w:jc w:val="both"/>
              <w:rPr>
                <w:rFonts w:hint="eastAsia" w:ascii="宋体" w:hAnsi="宋体" w:eastAsia="宋体" w:cs="Times New Roman"/>
                <w:b w:val="0"/>
                <w:bCs w:val="0"/>
                <w:kern w:val="2"/>
                <w:sz w:val="24"/>
                <w:szCs w:val="24"/>
                <w:lang w:val="en-US" w:eastAsia="zh-CN" w:bidi="ar-SA"/>
              </w:rPr>
            </w:pPr>
            <w:r>
              <w:rPr>
                <w:rFonts w:hint="eastAsia" w:ascii="宋体" w:hAnsi="宋体" w:eastAsia="宋体" w:cs="Times New Roman"/>
                <w:b w:val="0"/>
                <w:bCs w:val="0"/>
                <w:kern w:val="2"/>
                <w:sz w:val="24"/>
                <w:szCs w:val="24"/>
                <w:lang w:val="en-US" w:eastAsia="zh-CN" w:bidi="ar-SA"/>
              </w:rPr>
              <w:t>精选三个由易到难、特征明显到特征隐蔽、逐渐综合深化的典型例题，进一步展示倒序相加法的应用。</w:t>
            </w:r>
          </w:p>
          <w:p>
            <w:pPr>
              <w:pStyle w:val="2"/>
              <w:numPr>
                <w:numId w:val="0"/>
              </w:numPr>
              <w:jc w:val="both"/>
              <w:rPr>
                <w:rFonts w:hint="default"/>
                <w:sz w:val="21"/>
                <w:szCs w:val="21"/>
                <w:lang w:val="en-US" w:eastAsia="zh-CN"/>
              </w:rPr>
            </w:pPr>
            <w:r>
              <w:rPr>
                <w:rFonts w:hint="eastAsia" w:ascii="宋体" w:hAnsi="宋体" w:eastAsia="宋体" w:cs="Times New Roman"/>
                <w:b w:val="0"/>
                <w:bCs w:val="0"/>
                <w:kern w:val="2"/>
                <w:sz w:val="24"/>
                <w:szCs w:val="24"/>
                <w:lang w:val="en-US" w:eastAsia="zh-CN" w:bidi="ar-SA"/>
              </w:rPr>
              <w:t>3.归纳小结倒序相加法应用的关键及常见的类型结构。</w:t>
            </w:r>
          </w:p>
        </w:tc>
      </w:tr>
    </w:tbl>
    <w:p>
      <w:pPr>
        <w:ind w:firstLine="0" w:firstLineChars="0"/>
        <w:jc w:val="left"/>
        <w:rPr>
          <w:sz w:val="21"/>
          <w:szCs w:val="21"/>
        </w:rPr>
      </w:pPr>
      <w:r>
        <w:rPr>
          <w:rFonts w:hint="eastAsia"/>
          <w:sz w:val="21"/>
          <w:szCs w:val="21"/>
        </w:rPr>
        <w:t>备注</w:t>
      </w:r>
      <w:r>
        <w:rPr>
          <w:sz w:val="21"/>
          <w:szCs w:val="21"/>
        </w:rPr>
        <w:t>：</w:t>
      </w:r>
      <w:r>
        <w:rPr>
          <w:rFonts w:hint="eastAsia"/>
          <w:sz w:val="21"/>
          <w:szCs w:val="21"/>
        </w:rPr>
        <w:t>教学</w:t>
      </w:r>
      <w:r>
        <w:rPr>
          <w:sz w:val="21"/>
          <w:szCs w:val="21"/>
        </w:rPr>
        <w:t>设计</w:t>
      </w:r>
      <w:r>
        <w:rPr>
          <w:rFonts w:hint="eastAsia"/>
          <w:sz w:val="21"/>
          <w:szCs w:val="21"/>
        </w:rPr>
        <w:t>应至少</w:t>
      </w:r>
      <w:r>
        <w:rPr>
          <w:sz w:val="21"/>
          <w:szCs w:val="21"/>
        </w:rPr>
        <w:t>含教学目标、教学内容、教学过程</w:t>
      </w:r>
      <w:r>
        <w:rPr>
          <w:rFonts w:hint="eastAsia"/>
          <w:sz w:val="21"/>
          <w:szCs w:val="21"/>
        </w:rPr>
        <w:t>等三个</w:t>
      </w:r>
      <w:r>
        <w:rPr>
          <w:sz w:val="21"/>
          <w:szCs w:val="21"/>
        </w:rPr>
        <w:t>部分，如有其它</w:t>
      </w:r>
      <w:r>
        <w:rPr>
          <w:rFonts w:hint="eastAsia"/>
          <w:sz w:val="21"/>
          <w:szCs w:val="21"/>
        </w:rPr>
        <w:t>内容</w:t>
      </w:r>
      <w:r>
        <w:rPr>
          <w:sz w:val="21"/>
          <w:szCs w:val="21"/>
        </w:rPr>
        <w:t>，可自</w:t>
      </w:r>
      <w:r>
        <w:rPr>
          <w:rFonts w:hint="eastAsia"/>
          <w:sz w:val="21"/>
          <w:szCs w:val="21"/>
        </w:rPr>
        <w:t>行</w:t>
      </w:r>
      <w:r>
        <w:rPr>
          <w:sz w:val="21"/>
          <w:szCs w:val="21"/>
        </w:rPr>
        <w:t>补充增加</w:t>
      </w:r>
      <w:r>
        <w:rPr>
          <w:rFonts w:hint="eastAsia"/>
          <w:sz w:val="21"/>
          <w:szCs w:val="21"/>
        </w:rPr>
        <w:t>。</w:t>
      </w:r>
      <w:bookmarkStart w:id="2" w:name="_GoBack"/>
      <w:bookmarkEnd w:id="2"/>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等线 Light">
    <w:altName w:val="宋体"/>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0" w:firstLineChars="0"/>
    </w:pPr>
    <w:r>
      <w:rPr>
        <w:rFonts w:hint="eastAsia"/>
        <w:bCs/>
        <w:sz w:val="28"/>
        <w:szCs w:val="28"/>
      </w:rPr>
      <w:t>基础</w:t>
    </w:r>
    <w:r>
      <w:rPr>
        <w:bCs/>
        <w:sz w:val="28"/>
        <w:szCs w:val="28"/>
      </w:rPr>
      <w:t>教育精品课</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087D92"/>
    <w:multiLevelType w:val="singleLevel"/>
    <w:tmpl w:val="95087D92"/>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YwN2Y0NDY2ODJmYmM0NGI4ODQxMmIxNWM4N2VjNmQifQ=="/>
  </w:docVars>
  <w:rsids>
    <w:rsidRoot w:val="00307394"/>
    <w:rsid w:val="00012BEE"/>
    <w:rsid w:val="000E10D1"/>
    <w:rsid w:val="000E451F"/>
    <w:rsid w:val="000F67C8"/>
    <w:rsid w:val="00105397"/>
    <w:rsid w:val="0015159D"/>
    <w:rsid w:val="00154AFF"/>
    <w:rsid w:val="00171EA8"/>
    <w:rsid w:val="001743E6"/>
    <w:rsid w:val="001A0502"/>
    <w:rsid w:val="001B18E1"/>
    <w:rsid w:val="001E1F17"/>
    <w:rsid w:val="00261C4B"/>
    <w:rsid w:val="00286725"/>
    <w:rsid w:val="002D4D61"/>
    <w:rsid w:val="00307394"/>
    <w:rsid w:val="0032211B"/>
    <w:rsid w:val="00331231"/>
    <w:rsid w:val="00346A85"/>
    <w:rsid w:val="00352B2A"/>
    <w:rsid w:val="00365D92"/>
    <w:rsid w:val="00377E19"/>
    <w:rsid w:val="00390752"/>
    <w:rsid w:val="003A4230"/>
    <w:rsid w:val="003D4BE4"/>
    <w:rsid w:val="003E276E"/>
    <w:rsid w:val="003F356B"/>
    <w:rsid w:val="00410348"/>
    <w:rsid w:val="0044033A"/>
    <w:rsid w:val="00443BBF"/>
    <w:rsid w:val="00455B23"/>
    <w:rsid w:val="00457A19"/>
    <w:rsid w:val="00461EEB"/>
    <w:rsid w:val="004643AB"/>
    <w:rsid w:val="0047682F"/>
    <w:rsid w:val="004A0905"/>
    <w:rsid w:val="004A2B0C"/>
    <w:rsid w:val="004B0B1A"/>
    <w:rsid w:val="004B392D"/>
    <w:rsid w:val="004B5540"/>
    <w:rsid w:val="004D0BFB"/>
    <w:rsid w:val="004E15B1"/>
    <w:rsid w:val="00504675"/>
    <w:rsid w:val="00526949"/>
    <w:rsid w:val="005633AD"/>
    <w:rsid w:val="0059665D"/>
    <w:rsid w:val="005C455D"/>
    <w:rsid w:val="005F06CF"/>
    <w:rsid w:val="005F0831"/>
    <w:rsid w:val="005F2027"/>
    <w:rsid w:val="005F5A0C"/>
    <w:rsid w:val="00614477"/>
    <w:rsid w:val="006638F1"/>
    <w:rsid w:val="006654BF"/>
    <w:rsid w:val="006F240F"/>
    <w:rsid w:val="00784FE0"/>
    <w:rsid w:val="00793DB7"/>
    <w:rsid w:val="007D7260"/>
    <w:rsid w:val="007E6BD5"/>
    <w:rsid w:val="008100E3"/>
    <w:rsid w:val="00822EE1"/>
    <w:rsid w:val="00860F43"/>
    <w:rsid w:val="00881483"/>
    <w:rsid w:val="008925E0"/>
    <w:rsid w:val="008A189A"/>
    <w:rsid w:val="008B2D69"/>
    <w:rsid w:val="009613BC"/>
    <w:rsid w:val="009E41CA"/>
    <w:rsid w:val="00A020FD"/>
    <w:rsid w:val="00A3318A"/>
    <w:rsid w:val="00A34375"/>
    <w:rsid w:val="00A36F51"/>
    <w:rsid w:val="00A4157E"/>
    <w:rsid w:val="00A416C7"/>
    <w:rsid w:val="00A65CCA"/>
    <w:rsid w:val="00A706C4"/>
    <w:rsid w:val="00A76337"/>
    <w:rsid w:val="00A803F8"/>
    <w:rsid w:val="00A93EDA"/>
    <w:rsid w:val="00AF08FE"/>
    <w:rsid w:val="00B40D42"/>
    <w:rsid w:val="00B61602"/>
    <w:rsid w:val="00B6674A"/>
    <w:rsid w:val="00B75672"/>
    <w:rsid w:val="00B92007"/>
    <w:rsid w:val="00BB406A"/>
    <w:rsid w:val="00C17CDB"/>
    <w:rsid w:val="00C653C6"/>
    <w:rsid w:val="00C83DBE"/>
    <w:rsid w:val="00CE5A5D"/>
    <w:rsid w:val="00CE6863"/>
    <w:rsid w:val="00CE74F8"/>
    <w:rsid w:val="00CE7AF7"/>
    <w:rsid w:val="00D159B9"/>
    <w:rsid w:val="00D2626A"/>
    <w:rsid w:val="00D26E61"/>
    <w:rsid w:val="00D33220"/>
    <w:rsid w:val="00D40BF1"/>
    <w:rsid w:val="00D74650"/>
    <w:rsid w:val="00D85478"/>
    <w:rsid w:val="00DD7C07"/>
    <w:rsid w:val="00DF723A"/>
    <w:rsid w:val="00E04791"/>
    <w:rsid w:val="00E115AC"/>
    <w:rsid w:val="00E502CC"/>
    <w:rsid w:val="00E746E1"/>
    <w:rsid w:val="00E9743E"/>
    <w:rsid w:val="00EE4A9A"/>
    <w:rsid w:val="00EE6FEC"/>
    <w:rsid w:val="00F0794E"/>
    <w:rsid w:val="00F13BF9"/>
    <w:rsid w:val="00F51AF2"/>
    <w:rsid w:val="00F62827"/>
    <w:rsid w:val="00F67E07"/>
    <w:rsid w:val="00F73B5F"/>
    <w:rsid w:val="00F82B0B"/>
    <w:rsid w:val="00FC7B4F"/>
    <w:rsid w:val="00FE0393"/>
    <w:rsid w:val="00FE4D68"/>
    <w:rsid w:val="00FF33E6"/>
    <w:rsid w:val="208258A7"/>
    <w:rsid w:val="4ECB431A"/>
    <w:rsid w:val="5842527A"/>
    <w:rsid w:val="762908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480" w:firstLineChars="200"/>
      <w:jc w:val="both"/>
    </w:pPr>
    <w:rPr>
      <w:rFonts w:ascii="宋体" w:hAnsi="宋体" w:eastAsia="宋体" w:cs="Times New Roman"/>
      <w:kern w:val="2"/>
      <w:sz w:val="24"/>
      <w:szCs w:val="24"/>
      <w:lang w:val="en-US" w:eastAsia="zh-CN" w:bidi="ar-SA"/>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Title"/>
    <w:basedOn w:val="1"/>
    <w:next w:val="1"/>
    <w:link w:val="11"/>
    <w:qFormat/>
    <w:uiPriority w:val="10"/>
    <w:pPr>
      <w:spacing w:before="240" w:after="60"/>
      <w:jc w:val="center"/>
      <w:outlineLvl w:val="0"/>
    </w:pPr>
    <w:rPr>
      <w:rFonts w:asciiTheme="majorHAnsi" w:hAnsiTheme="majorHAnsi" w:eastAsiaTheme="majorEastAsia" w:cstheme="majorBidi"/>
      <w:b/>
      <w:bCs/>
      <w:sz w:val="32"/>
      <w:szCs w:val="32"/>
    </w:rPr>
  </w:style>
  <w:style w:type="paragraph" w:styleId="3">
    <w:name w:val="annotation text"/>
    <w:basedOn w:val="1"/>
    <w:link w:val="15"/>
    <w:semiHidden/>
    <w:unhideWhenUsed/>
    <w:qFormat/>
    <w:uiPriority w:val="99"/>
    <w:pPr>
      <w:jc w:val="left"/>
    </w:pPr>
  </w:style>
  <w:style w:type="paragraph" w:styleId="4">
    <w:name w:val="Balloon Text"/>
    <w:basedOn w:val="1"/>
    <w:link w:val="14"/>
    <w:semiHidden/>
    <w:unhideWhenUsed/>
    <w:uiPriority w:val="99"/>
    <w:pPr>
      <w:spacing w:line="240" w:lineRule="auto"/>
    </w:pPr>
    <w:rPr>
      <w:sz w:val="18"/>
      <w:szCs w:val="18"/>
    </w:rPr>
  </w:style>
  <w:style w:type="paragraph" w:styleId="5">
    <w:name w:val="footer"/>
    <w:basedOn w:val="1"/>
    <w:link w:val="13"/>
    <w:unhideWhenUsed/>
    <w:qFormat/>
    <w:uiPriority w:val="99"/>
    <w:pPr>
      <w:tabs>
        <w:tab w:val="center" w:pos="4153"/>
        <w:tab w:val="right" w:pos="8306"/>
      </w:tabs>
      <w:snapToGrid w:val="0"/>
      <w:spacing w:line="240" w:lineRule="auto"/>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7">
    <w:name w:val="annotation subject"/>
    <w:basedOn w:val="3"/>
    <w:next w:val="3"/>
    <w:link w:val="16"/>
    <w:semiHidden/>
    <w:unhideWhenUsed/>
    <w:qFormat/>
    <w:uiPriority w:val="99"/>
    <w:rPr>
      <w:b/>
      <w:bCs/>
    </w:rPr>
  </w:style>
  <w:style w:type="character" w:styleId="10">
    <w:name w:val="annotation reference"/>
    <w:basedOn w:val="9"/>
    <w:semiHidden/>
    <w:unhideWhenUsed/>
    <w:qFormat/>
    <w:uiPriority w:val="99"/>
    <w:rPr>
      <w:sz w:val="21"/>
      <w:szCs w:val="21"/>
    </w:rPr>
  </w:style>
  <w:style w:type="character" w:customStyle="1" w:styleId="11">
    <w:name w:val="标题 Char"/>
    <w:basedOn w:val="9"/>
    <w:link w:val="2"/>
    <w:qFormat/>
    <w:uiPriority w:val="10"/>
    <w:rPr>
      <w:rFonts w:asciiTheme="majorHAnsi" w:hAnsiTheme="majorHAnsi" w:eastAsiaTheme="majorEastAsia" w:cstheme="majorBidi"/>
      <w:b/>
      <w:bCs/>
      <w:sz w:val="32"/>
      <w:szCs w:val="32"/>
    </w:rPr>
  </w:style>
  <w:style w:type="character" w:customStyle="1" w:styleId="12">
    <w:name w:val="页眉 Char"/>
    <w:basedOn w:val="9"/>
    <w:link w:val="6"/>
    <w:qFormat/>
    <w:uiPriority w:val="99"/>
    <w:rPr>
      <w:rFonts w:ascii="宋体" w:hAnsi="宋体" w:eastAsia="宋体" w:cs="Times New Roman"/>
      <w:sz w:val="18"/>
      <w:szCs w:val="18"/>
    </w:rPr>
  </w:style>
  <w:style w:type="character" w:customStyle="1" w:styleId="13">
    <w:name w:val="页脚 Char"/>
    <w:basedOn w:val="9"/>
    <w:link w:val="5"/>
    <w:uiPriority w:val="99"/>
    <w:rPr>
      <w:rFonts w:ascii="宋体" w:hAnsi="宋体" w:eastAsia="宋体" w:cs="Times New Roman"/>
      <w:sz w:val="18"/>
      <w:szCs w:val="18"/>
    </w:rPr>
  </w:style>
  <w:style w:type="character" w:customStyle="1" w:styleId="14">
    <w:name w:val="批注框文本 Char"/>
    <w:basedOn w:val="9"/>
    <w:link w:val="4"/>
    <w:semiHidden/>
    <w:qFormat/>
    <w:uiPriority w:val="99"/>
    <w:rPr>
      <w:rFonts w:ascii="宋体" w:hAnsi="宋体" w:eastAsia="宋体" w:cs="Times New Roman"/>
      <w:sz w:val="18"/>
      <w:szCs w:val="18"/>
    </w:rPr>
  </w:style>
  <w:style w:type="character" w:customStyle="1" w:styleId="15">
    <w:name w:val="批注文字 Char"/>
    <w:basedOn w:val="9"/>
    <w:link w:val="3"/>
    <w:semiHidden/>
    <w:qFormat/>
    <w:uiPriority w:val="99"/>
    <w:rPr>
      <w:rFonts w:ascii="宋体" w:hAnsi="宋体" w:eastAsia="宋体" w:cs="Times New Roman"/>
      <w:sz w:val="24"/>
      <w:szCs w:val="24"/>
    </w:rPr>
  </w:style>
  <w:style w:type="character" w:customStyle="1" w:styleId="16">
    <w:name w:val="批注主题 Char"/>
    <w:basedOn w:val="15"/>
    <w:link w:val="7"/>
    <w:semiHidden/>
    <w:qFormat/>
    <w:uiPriority w:val="99"/>
    <w:rPr>
      <w:rFonts w:ascii="宋体" w:hAnsi="宋体" w:eastAsia="宋体" w:cs="Times New Roman"/>
      <w:b/>
      <w:bCs/>
      <w:sz w:val="24"/>
      <w:szCs w:val="24"/>
    </w:rPr>
  </w:style>
  <w:style w:type="paragraph" w:styleId="17">
    <w:name w:val="List Paragraph"/>
    <w:basedOn w:val="1"/>
    <w:qFormat/>
    <w:uiPriority w:val="34"/>
    <w:pPr>
      <w:ind w:firstLine="420"/>
    </w:p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407</Words>
  <Characters>432</Characters>
  <Lines>1</Lines>
  <Paragraphs>1</Paragraphs>
  <TotalTime>16</TotalTime>
  <ScaleCrop>false</ScaleCrop>
  <LinksUpToDate>false</LinksUpToDate>
  <CharactersWithSpaces>454</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2020-08-16T06:34:00Z</dcterms:created>
  <dc:creator>Shoumei Yao</dc:creator>
  <cp:lastModifiedBy>Administrator</cp:lastModifiedBy>
  <cp:lastPrinted>2021-07-14T03:25:00Z</cp:lastPrinted>
  <dcterms:modified xsi:type="dcterms:W3CDTF">2022-12-12T06:22:27Z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4E11F5E05B9C4B6895386533E05911F7</vt:lpwstr>
  </property>
</Properties>
</file>