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0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40"/>
          <w:szCs w:val="36"/>
          <w:lang w:val="en-US" w:eastAsia="zh-CN"/>
        </w:rPr>
        <w:t xml:space="preserve">人教版 </w:t>
      </w:r>
      <w:r>
        <w:rPr>
          <w:rFonts w:hint="eastAsia" w:ascii="宋体" w:hAnsi="宋体" w:cs="宋体"/>
          <w:b/>
          <w:bCs/>
          <w:color w:val="000000"/>
          <w:sz w:val="40"/>
          <w:szCs w:val="36"/>
        </w:rPr>
        <w:t>八年级</w:t>
      </w:r>
      <w:r>
        <w:rPr>
          <w:rFonts w:hint="eastAsia" w:ascii="宋体" w:hAnsi="宋体" w:cs="宋体"/>
          <w:b/>
          <w:bCs/>
          <w:color w:val="000000"/>
          <w:sz w:val="40"/>
          <w:szCs w:val="36"/>
          <w:lang w:val="en-US" w:eastAsia="zh-CN"/>
        </w:rPr>
        <w:t xml:space="preserve"> 上册</w:t>
      </w:r>
    </w:p>
    <w:p>
      <w:pPr>
        <w:jc w:val="center"/>
        <w:rPr>
          <w:rFonts w:ascii="宋体" w:hAnsi="宋体" w:cs="宋体"/>
          <w:b/>
          <w:bCs/>
          <w:color w:val="000000"/>
          <w:sz w:val="40"/>
          <w:szCs w:val="36"/>
        </w:rPr>
      </w:pPr>
      <w:r>
        <w:rPr>
          <w:rFonts w:hint="eastAsia" w:ascii="宋体" w:hAnsi="宋体" w:cs="宋体"/>
          <w:b/>
          <w:bCs/>
          <w:color w:val="000000"/>
          <w:sz w:val="40"/>
          <w:szCs w:val="36"/>
        </w:rPr>
        <w:t>教学设计</w:t>
      </w:r>
    </w:p>
    <w:p>
      <w:pPr>
        <w:widowControl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 xml:space="preserve">学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 xml:space="preserve">科：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数   学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ind w:firstLine="643" w:firstLineChars="200"/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 xml:space="preserve">姓    名：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刘思瑶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</w:t>
      </w:r>
    </w:p>
    <w:p>
      <w:pPr>
        <w:widowControl/>
        <w:ind w:firstLine="643" w:firstLineChars="200"/>
        <w:rPr>
          <w:rFonts w:ascii="宋体" w:hAnsi="宋体" w:cs="宋体"/>
          <w:b/>
          <w:bCs/>
          <w:color w:val="000000"/>
          <w:spacing w:val="-2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 xml:space="preserve">课    题： </w:t>
      </w:r>
      <w:r>
        <w:rPr>
          <w:rFonts w:hint="eastAsia" w:ascii="宋体" w:hAnsi="宋体"/>
          <w:sz w:val="32"/>
          <w:szCs w:val="32"/>
          <w:u w:val="single"/>
        </w:rPr>
        <w:t>1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2.2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全等三角形的判定-角边角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角角边</w:t>
      </w:r>
    </w:p>
    <w:p>
      <w:pPr>
        <w:widowControl/>
        <w:jc w:val="center"/>
        <w:rPr>
          <w:rFonts w:ascii="宋体" w:hAnsi="宋体" w:cs="宋体"/>
          <w:b/>
          <w:kern w:val="0"/>
          <w:szCs w:val="21"/>
        </w:rPr>
      </w:pPr>
    </w:p>
    <w:p>
      <w:pPr>
        <w:widowControl/>
        <w:jc w:val="center"/>
        <w:rPr>
          <w:rFonts w:ascii="宋体" w:hAnsi="宋体" w:cs="宋体"/>
          <w:b/>
          <w:kern w:val="0"/>
          <w:szCs w:val="21"/>
        </w:rPr>
      </w:pPr>
    </w:p>
    <w:p>
      <w:pPr>
        <w:widowControl/>
        <w:jc w:val="center"/>
        <w:rPr>
          <w:rFonts w:ascii="宋体" w:hAnsi="宋体" w:cs="宋体"/>
          <w:b/>
          <w:kern w:val="0"/>
          <w:szCs w:val="21"/>
        </w:rPr>
      </w:pPr>
    </w:p>
    <w:p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</w:p>
    <w:p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</w:p>
    <w:p>
      <w:pPr>
        <w:spacing w:line="360" w:lineRule="exact"/>
        <w:jc w:val="center"/>
        <w:rPr>
          <w:rFonts w:ascii="宋体" w:hAnsi="宋体"/>
          <w:szCs w:val="21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tblpX="-458" w:tblpY="1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085"/>
        <w:gridCol w:w="86"/>
        <w:gridCol w:w="1202"/>
        <w:gridCol w:w="1633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872" w:type="dxa"/>
            <w:gridSpan w:val="6"/>
            <w:shd w:val="clear" w:color="auto" w:fill="FABF8F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微课</w:t>
            </w:r>
            <w:r>
              <w:rPr>
                <w:rFonts w:hint="eastAsia" w:ascii="宋体" w:hAnsi="宋体"/>
                <w:szCs w:val="21"/>
              </w:rPr>
              <w:t>基本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60" w:type="dxa"/>
            <w:shd w:val="clear" w:color="auto" w:fill="FABF8F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师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刘思瑶</w:t>
            </w:r>
          </w:p>
        </w:tc>
        <w:tc>
          <w:tcPr>
            <w:tcW w:w="1288" w:type="dxa"/>
            <w:gridSpan w:val="2"/>
            <w:shd w:val="clear" w:color="auto" w:fill="FABF8F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知识点来源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人教版数学八年级上册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0" w:type="dxa"/>
            <w:shd w:val="clear" w:color="auto" w:fill="FABF8F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型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新授课</w:t>
            </w:r>
          </w:p>
        </w:tc>
        <w:tc>
          <w:tcPr>
            <w:tcW w:w="1288" w:type="dxa"/>
            <w:gridSpan w:val="2"/>
            <w:shd w:val="clear" w:color="auto" w:fill="FABF8F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微课时间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5分58秒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60" w:type="dxa"/>
            <w:shd w:val="clear" w:color="auto" w:fill="FABF8F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题</w:t>
            </w:r>
          </w:p>
        </w:tc>
        <w:tc>
          <w:tcPr>
            <w:tcW w:w="8512" w:type="dxa"/>
            <w:gridSpan w:val="5"/>
          </w:tcPr>
          <w:p>
            <w:pPr>
              <w:spacing w:line="360" w:lineRule="exact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2.2</w:t>
            </w:r>
            <w:r>
              <w:rPr>
                <w:rFonts w:hint="eastAsia" w:ascii="宋体" w:hAnsi="宋体"/>
                <w:szCs w:val="21"/>
              </w:rPr>
              <w:t>全等三角形的判定-</w:t>
            </w:r>
            <w:r>
              <w:rPr>
                <w:rFonts w:hint="eastAsia" w:hAnsi="宋体"/>
                <w:i/>
                <w:iCs/>
                <w:szCs w:val="21"/>
                <w:lang w:val="en-US" w:eastAsia="zh-CN"/>
              </w:rPr>
              <w:t>ASA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hAnsi="宋体"/>
                <w:i/>
                <w:iCs/>
                <w:szCs w:val="21"/>
                <w:lang w:val="en-US" w:eastAsia="zh-CN"/>
              </w:rPr>
              <w:t>AAS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教材分析</w:t>
            </w:r>
          </w:p>
        </w:tc>
        <w:tc>
          <w:tcPr>
            <w:tcW w:w="8512" w:type="dxa"/>
            <w:gridSpan w:val="5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本节内容选自人教版八年级数学上册第十二章第2节，主要研究两三角形全等的第三个基本事实——角边角及定理角角边.是</w:t>
            </w:r>
            <w:r>
              <w:rPr>
                <w:rFonts w:hint="eastAsia" w:ascii="宋体" w:hAnsi="宋体" w:cs="宋体"/>
                <w:szCs w:val="21"/>
              </w:rPr>
              <w:t>2022版数学课程标准中第四学段(7-9)年级(内容与要求)中1.图形的性质(3)中三角形条目中的相关内容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.是</w:t>
            </w:r>
            <w:r>
              <w:rPr>
                <w:rFonts w:hint="eastAsia" w:ascii="宋体" w:hAnsi="宋体" w:cs="宋体"/>
                <w:szCs w:val="21"/>
              </w:rPr>
              <w:t>在已经学完了三角形全等的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前两</w:t>
            </w:r>
            <w:r>
              <w:rPr>
                <w:rFonts w:hint="eastAsia" w:ascii="宋体" w:hAnsi="宋体" w:cs="宋体"/>
                <w:szCs w:val="21"/>
              </w:rPr>
              <w:t>个基本事实基础上，类比同样的方法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</w:rPr>
              <w:t>探究两个三角形全等的第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个基本事实，进一步学习三角形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全等</w:t>
            </w:r>
            <w:r>
              <w:rPr>
                <w:rFonts w:hint="eastAsia" w:ascii="宋体" w:hAnsi="宋体" w:cs="宋体"/>
                <w:szCs w:val="21"/>
              </w:rPr>
              <w:t>的判定方法,为后续的学习内容奠定基础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.三角形全等</w:t>
            </w:r>
            <w:r>
              <w:rPr>
                <w:rFonts w:hint="eastAsia" w:ascii="宋体" w:hAnsi="宋体" w:cs="宋体"/>
                <w:szCs w:val="21"/>
              </w:rPr>
              <w:t>条件的探究是全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三角形的重要课题，而全等三角形是平面几何的基础性的核心内容,对于学好初中数学有着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十</w:t>
            </w:r>
            <w:r>
              <w:rPr>
                <w:rFonts w:hint="eastAsia" w:ascii="宋体" w:hAnsi="宋体" w:cs="宋体"/>
                <w:szCs w:val="21"/>
              </w:rPr>
              <w:t>分重要的作用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60" w:type="dxa"/>
            <w:shd w:val="clear" w:color="auto" w:fill="FABF8F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析</w:t>
            </w:r>
          </w:p>
        </w:tc>
        <w:tc>
          <w:tcPr>
            <w:tcW w:w="8512" w:type="dxa"/>
            <w:gridSpan w:val="5"/>
          </w:tcPr>
          <w:p>
            <w:pPr>
              <w:adjustRightInd w:val="0"/>
              <w:snapToGrid w:val="0"/>
              <w:ind w:firstLine="260" w:firstLineChars="200"/>
              <w:jc w:val="left"/>
              <w:textAlignment w:val="center"/>
              <w:rPr>
                <w:rFonts w:ascii="宋体" w:hAnsi="宋体"/>
                <w:bCs/>
                <w:sz w:val="13"/>
                <w:szCs w:val="13"/>
              </w:rPr>
            </w:pPr>
          </w:p>
          <w:p>
            <w:pPr>
              <w:spacing w:line="360" w:lineRule="exact"/>
              <w:ind w:firstLine="420" w:firstLineChars="200"/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八年级学生</w:t>
            </w:r>
            <w:r>
              <w:rPr>
                <w:rFonts w:ascii="宋体" w:hAnsi="宋体"/>
                <w:bCs/>
                <w:szCs w:val="21"/>
              </w:rPr>
              <w:t>对探究式学习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有一定的</w:t>
            </w:r>
            <w:r>
              <w:rPr>
                <w:rFonts w:ascii="宋体" w:hAnsi="宋体"/>
                <w:bCs/>
                <w:szCs w:val="21"/>
              </w:rPr>
              <w:t>经验，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但</w:t>
            </w:r>
            <w:r>
              <w:rPr>
                <w:rFonts w:ascii="宋体" w:hAnsi="宋体"/>
                <w:bCs/>
                <w:szCs w:val="21"/>
              </w:rPr>
              <w:t>几何直观核心素养较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弱</w:t>
            </w:r>
            <w:r>
              <w:rPr>
                <w:rFonts w:ascii="宋体" w:hAnsi="宋体"/>
                <w:bCs/>
                <w:szCs w:val="21"/>
              </w:rPr>
              <w:t>；学生总体在推理、问题分析等能力上都较强；学生整体思维活跃.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理念</w:t>
            </w:r>
          </w:p>
        </w:tc>
        <w:tc>
          <w:tcPr>
            <w:tcW w:w="8512" w:type="dxa"/>
            <w:gridSpan w:val="5"/>
          </w:tcPr>
          <w:p>
            <w:pPr>
              <w:adjustRightInd w:val="0"/>
              <w:snapToGrid w:val="0"/>
              <w:ind w:firstLine="320" w:firstLineChars="200"/>
              <w:rPr>
                <w:rFonts w:ascii="宋体" w:hAnsi="宋体" w:cs="宋体"/>
                <w:sz w:val="16"/>
                <w:szCs w:val="16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向全体学生，适应学生个性发展需要；数学课程要反映数学的学科特点，符合学生认知规律；课程内容的呈现应注意层次性和多样性；教学活动是师生积极参与、交往互动、共同发展的过程.应建立目标多元、方法多样的评价体系；既要关注学生学习的结果，也要重视学习的过程；数学课程的设计与实施应根据实际情况合理地运用现代信息技术，要注意信息技术与课程内容的整合，注重实效.</w:t>
            </w:r>
          </w:p>
          <w:p>
            <w:pPr>
              <w:adjustRightInd w:val="0"/>
              <w:snapToGrid w:val="0"/>
              <w:ind w:firstLine="320" w:firstLineChars="200"/>
              <w:rPr>
                <w:rFonts w:ascii="宋体" w:hAnsi="宋体"/>
                <w:bCs/>
                <w:color w:val="0000FF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</w:t>
            </w:r>
          </w:p>
        </w:tc>
        <w:tc>
          <w:tcPr>
            <w:tcW w:w="8512" w:type="dxa"/>
            <w:gridSpan w:val="5"/>
          </w:tcPr>
          <w:p>
            <w:pPr>
              <w:adjustRightInd w:val="0"/>
              <w:snapToGrid w:val="0"/>
              <w:rPr>
                <w:rFonts w:ascii="宋体" w:hAnsi="宋体" w:cs="宋体"/>
                <w:sz w:val="15"/>
                <w:szCs w:val="15"/>
              </w:rPr>
            </w:pPr>
          </w:p>
          <w:p>
            <w:pPr>
              <w:adjustRightInd w:val="0"/>
              <w:snapToGrid w:val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.掌握三角形全等的</w:t>
            </w:r>
            <w:r>
              <w:rPr>
                <w:rFonts w:hint="eastAsia" w:hAnsi="宋体"/>
                <w:szCs w:val="21"/>
              </w:rPr>
              <w:t>“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 w:hAnsi="宋体"/>
                <w:szCs w:val="21"/>
                <w:lang w:eastAsia="zh-CN"/>
              </w:rPr>
              <w:t>”</w:t>
            </w:r>
            <w:r>
              <w:rPr>
                <w:rFonts w:hint="eastAsia" w:hAnsi="宋体"/>
                <w:szCs w:val="21"/>
              </w:rPr>
              <w:t>“</w:t>
            </w:r>
            <w:r>
              <w:rPr>
                <w:rFonts w:hint="eastAsia" w:hAnsi="宋体"/>
                <w:i/>
                <w:iCs/>
                <w:szCs w:val="21"/>
              </w:rPr>
              <w:t>AAS</w:t>
            </w:r>
            <w:r>
              <w:rPr>
                <w:rFonts w:hint="eastAsia" w:hAnsi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条件，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并能在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其应用过程中，进行有条理的思考并进行规范的推理证明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经历作图、比较、</w:t>
            </w:r>
            <w:r>
              <w:rPr>
                <w:rFonts w:hint="eastAsia"/>
                <w:szCs w:val="21"/>
                <w:lang w:val="en-US" w:eastAsia="zh-CN"/>
              </w:rPr>
              <w:t>归纳</w:t>
            </w:r>
            <w:r>
              <w:rPr>
                <w:rFonts w:hint="eastAsia"/>
                <w:szCs w:val="21"/>
              </w:rPr>
              <w:t>等探究过程，提高分析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归纳</w:t>
            </w:r>
            <w:r>
              <w:rPr>
                <w:rFonts w:hint="eastAsia"/>
                <w:szCs w:val="21"/>
              </w:rPr>
              <w:t>、表达逻辑推理等能力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并通过对知识方法的总结，培养反思的习惯，培养理性思维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鼓励学生积极主动地参与整个“教”与“学”的过程，通过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独立思考</w:t>
            </w:r>
            <w:r>
              <w:rPr>
                <w:rFonts w:hint="eastAsia" w:ascii="宋体" w:hAnsi="宋体" w:cs="宋体"/>
                <w:szCs w:val="21"/>
              </w:rPr>
              <w:t>，研究解决问题的方法，探索三角形全等的条件，培养学分析问题和解决问题以及合情推理的能力.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重难点</w:t>
            </w:r>
          </w:p>
        </w:tc>
        <w:tc>
          <w:tcPr>
            <w:tcW w:w="8512" w:type="dxa"/>
            <w:gridSpan w:val="5"/>
            <w:vAlign w:val="center"/>
          </w:tcPr>
          <w:p>
            <w:pPr>
              <w:spacing w:line="360" w:lineRule="auto"/>
              <w:ind w:left="1050" w:hanging="1050" w:hangingChars="500"/>
              <w:rPr>
                <w:rFonts w:hAnsi="宋体"/>
                <w:bCs/>
                <w:szCs w:val="21"/>
              </w:rPr>
            </w:pPr>
          </w:p>
          <w:p>
            <w:pPr>
              <w:spacing w:line="360" w:lineRule="auto"/>
              <w:ind w:left="1050" w:hanging="1050" w:hangingChars="500"/>
              <w:rPr>
                <w:rFonts w:hAnsi="宋体"/>
                <w:szCs w:val="21"/>
              </w:rPr>
            </w:pPr>
            <w:r>
              <w:rPr>
                <w:rFonts w:hAnsi="宋体"/>
                <w:bCs/>
                <w:szCs w:val="21"/>
              </w:rPr>
              <w:t>教学重点</w:t>
            </w:r>
            <w:r>
              <w:rPr>
                <w:rFonts w:hint="eastAsia" w:hAnsi="宋体"/>
                <w:bCs/>
                <w:szCs w:val="21"/>
              </w:rPr>
              <w:t>：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理解并掌握三角形全等的条件：</w:t>
            </w:r>
            <w:r>
              <w:rPr>
                <w:rFonts w:hint="eastAsia" w:hAnsi="宋体"/>
                <w:szCs w:val="21"/>
              </w:rPr>
              <w:t>“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 w:hAnsi="宋体"/>
                <w:szCs w:val="21"/>
                <w:lang w:eastAsia="zh-CN"/>
              </w:rPr>
              <w:t>”</w:t>
            </w:r>
            <w:r>
              <w:rPr>
                <w:rFonts w:hint="eastAsia" w:hAnsi="宋体"/>
                <w:szCs w:val="21"/>
              </w:rPr>
              <w:t>“</w:t>
            </w:r>
            <w:r>
              <w:rPr>
                <w:rFonts w:hint="eastAsia" w:hAnsi="宋体"/>
                <w:i/>
                <w:iCs/>
                <w:szCs w:val="21"/>
              </w:rPr>
              <w:t>AAS</w:t>
            </w:r>
            <w:r>
              <w:rPr>
                <w:rFonts w:hint="eastAsia" w:hAnsi="宋体"/>
                <w:szCs w:val="21"/>
              </w:rPr>
              <w:t>”</w:t>
            </w:r>
            <w:r>
              <w:rPr>
                <w:rFonts w:hAnsi="宋体"/>
                <w:szCs w:val="21"/>
              </w:rPr>
              <w:t>．</w:t>
            </w:r>
          </w:p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/>
                <w:bCs/>
                <w:szCs w:val="21"/>
              </w:rPr>
              <w:t>教学难点</w:t>
            </w:r>
            <w:r>
              <w:rPr>
                <w:rFonts w:hint="eastAsia" w:hAnsi="宋体"/>
                <w:bCs/>
                <w:szCs w:val="21"/>
              </w:rPr>
              <w:t>：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探究出</w:t>
            </w:r>
            <w:r>
              <w:rPr>
                <w:rFonts w:hint="eastAsia" w:hAnsi="宋体"/>
                <w:szCs w:val="21"/>
              </w:rPr>
              <w:t>“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 w:hAnsi="宋体"/>
                <w:szCs w:val="21"/>
                <w:lang w:eastAsia="zh-CN"/>
              </w:rPr>
              <w:t>”</w:t>
            </w:r>
            <w:r>
              <w:rPr>
                <w:rFonts w:hint="eastAsia" w:hAnsi="宋体"/>
                <w:szCs w:val="21"/>
              </w:rPr>
              <w:t>“</w:t>
            </w:r>
            <w:r>
              <w:rPr>
                <w:rFonts w:hint="eastAsia" w:hAnsi="宋体"/>
                <w:i/>
                <w:iCs/>
                <w:szCs w:val="21"/>
              </w:rPr>
              <w:t>AAS</w:t>
            </w:r>
            <w:r>
              <w:rPr>
                <w:rFonts w:hint="eastAsia" w:hAnsi="宋体"/>
                <w:szCs w:val="21"/>
              </w:rPr>
              <w:t>”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  <w:lang w:val="en-US" w:eastAsia="zh-CN"/>
              </w:rPr>
              <w:t>并能</w:t>
            </w:r>
            <w:r>
              <w:rPr>
                <w:rFonts w:hAnsi="宋体"/>
                <w:szCs w:val="21"/>
              </w:rPr>
              <w:t>灵活运用．</w:t>
            </w:r>
          </w:p>
          <w:p>
            <w:pPr>
              <w:spacing w:line="360" w:lineRule="auto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教学资源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工具</w:t>
            </w:r>
          </w:p>
        </w:tc>
        <w:tc>
          <w:tcPr>
            <w:tcW w:w="8512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数学课本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color w:val="auto"/>
                <w:szCs w:val="21"/>
              </w:rPr>
              <w:t>画板、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万彩动画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视频、ppt动画、配套练习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872" w:type="dxa"/>
            <w:gridSpan w:val="6"/>
            <w:shd w:val="clear" w:color="auto" w:fill="FABF8F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教学环节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教师活动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情景引入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102870</wp:posOffset>
                  </wp:positionV>
                  <wp:extent cx="1964690" cy="1110615"/>
                  <wp:effectExtent l="0" t="0" r="3810" b="6985"/>
                  <wp:wrapSquare wrapText="bothSides"/>
                  <wp:docPr id="2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091690" cy="910590"/>
                  <wp:effectExtent l="0" t="0" r="0" b="3810"/>
                  <wp:docPr id="24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E8F7F0">
                                  <a:alpha val="100000"/>
                                </a:srgbClr>
                              </a:clrFrom>
                              <a:clrTo>
                                <a:srgbClr val="E8F7F0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080" t="13071" r="11477" b="37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910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1.在池塘外取</w:t>
            </w:r>
            <w:r>
              <w:rPr>
                <w:rFonts w:hint="eastAsia"/>
                <w:i/>
                <w:iCs/>
                <w:szCs w:val="21"/>
              </w:rPr>
              <w:t>AB</w:t>
            </w:r>
            <w:r>
              <w:rPr>
                <w:rFonts w:hint="eastAsia"/>
                <w:szCs w:val="21"/>
              </w:rPr>
              <w:t>的垂线</w:t>
            </w:r>
            <w:r>
              <w:rPr>
                <w:rFonts w:hint="eastAsia"/>
                <w:i/>
                <w:iCs/>
                <w:szCs w:val="21"/>
              </w:rPr>
              <w:t>BF</w:t>
            </w:r>
            <w:r>
              <w:rPr>
                <w:rFonts w:hint="eastAsia"/>
                <w:szCs w:val="21"/>
              </w:rPr>
              <w:t>上的两点</w:t>
            </w:r>
            <w:r>
              <w:rPr>
                <w:rFonts w:hint="eastAsia"/>
                <w:i/>
                <w:iCs/>
                <w:szCs w:val="21"/>
              </w:rPr>
              <w:t>C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i/>
                <w:iCs/>
                <w:szCs w:val="21"/>
              </w:rPr>
              <w:t>D</w:t>
            </w:r>
            <w:r>
              <w:rPr>
                <w:rFonts w:hint="eastAsia"/>
                <w:szCs w:val="21"/>
              </w:rPr>
              <w:t>,使</w:t>
            </w:r>
            <w:r>
              <w:rPr>
                <w:rFonts w:hint="eastAsia"/>
                <w:i/>
                <w:iCs/>
                <w:szCs w:val="21"/>
              </w:rPr>
              <w:t>BC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i/>
                <w:iCs/>
                <w:szCs w:val="21"/>
              </w:rPr>
              <w:t>CD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2.再画出</w:t>
            </w:r>
            <w:r>
              <w:rPr>
                <w:rFonts w:hint="eastAsia"/>
                <w:i/>
                <w:iCs/>
                <w:szCs w:val="21"/>
              </w:rPr>
              <w:t>BF</w:t>
            </w:r>
            <w:r>
              <w:rPr>
                <w:rFonts w:hint="eastAsia"/>
                <w:szCs w:val="21"/>
              </w:rPr>
              <w:t>的垂线</w:t>
            </w:r>
            <w:r>
              <w:rPr>
                <w:rFonts w:hint="eastAsia"/>
                <w:i/>
                <w:iCs/>
                <w:szCs w:val="21"/>
              </w:rPr>
              <w:t>DE</w:t>
            </w:r>
            <w:r>
              <w:rPr>
                <w:rFonts w:hint="eastAsia"/>
                <w:szCs w:val="21"/>
              </w:rPr>
              <w:t>,使</w:t>
            </w:r>
            <w:r>
              <w:rPr>
                <w:rFonts w:hint="eastAsia"/>
                <w:i/>
                <w:iCs/>
                <w:szCs w:val="21"/>
              </w:rPr>
              <w:t>E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i/>
                <w:iCs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i/>
                <w:iCs/>
                <w:szCs w:val="21"/>
              </w:rPr>
              <w:t>C</w:t>
            </w:r>
            <w:r>
              <w:rPr>
                <w:rFonts w:hint="eastAsia"/>
                <w:szCs w:val="21"/>
              </w:rPr>
              <w:t>在一条直线上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3.测得</w:t>
            </w:r>
            <w:r>
              <w:rPr>
                <w:rFonts w:hint="eastAsia"/>
                <w:i/>
                <w:iCs/>
                <w:szCs w:val="21"/>
              </w:rPr>
              <w:t>DE</w:t>
            </w:r>
            <w:r>
              <w:rPr>
                <w:rFonts w:hint="eastAsia"/>
                <w:szCs w:val="21"/>
              </w:rPr>
              <w:t>的长就是</w:t>
            </w:r>
            <w:r>
              <w:rPr>
                <w:rFonts w:hint="eastAsia"/>
                <w:i/>
                <w:iCs/>
                <w:szCs w:val="21"/>
              </w:rPr>
              <w:t>AB</w:t>
            </w:r>
            <w:r>
              <w:rPr>
                <w:rFonts w:hint="eastAsia"/>
                <w:szCs w:val="21"/>
              </w:rPr>
              <w:t>的长.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观看视频，通过视频中建筑师介绍的测量池塘宽度的方法，思考其中蕴含的数学问题</w:t>
            </w:r>
            <w:r>
              <w:rPr>
                <w:rFonts w:hint="eastAsia" w:ascii="宋体" w:hAnsi="宋体" w:cs="宋体"/>
                <w:szCs w:val="21"/>
              </w:rPr>
              <w:t>.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2506" w:type="dxa"/>
          </w:tcPr>
          <w:p>
            <w:pPr>
              <w:tabs>
                <w:tab w:val="left" w:pos="622"/>
              </w:tabs>
              <w:jc w:val="left"/>
              <w:rPr>
                <w:szCs w:val="21"/>
              </w:rPr>
            </w:pPr>
          </w:p>
          <w:p>
            <w:pPr>
              <w:tabs>
                <w:tab w:val="left" w:pos="622"/>
              </w:tabs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从生活实际情境引发学生思考，初步感受数学来源于生活，引导学生尝试用数学的眼光观察世界，从而</w:t>
            </w:r>
            <w:r>
              <w:rPr>
                <w:rFonts w:hint="eastAsia"/>
                <w:szCs w:val="21"/>
              </w:rPr>
              <w:t>激发学生的学习兴趣，促使学生主动地学习，</w:t>
            </w:r>
            <w:r>
              <w:rPr>
                <w:rFonts w:hint="eastAsia"/>
                <w:szCs w:val="21"/>
                <w:lang w:val="en-US" w:eastAsia="zh-CN"/>
              </w:rPr>
              <w:t>符合学生认知规律</w:t>
            </w:r>
            <w:r>
              <w:rPr>
                <w:rFonts w:hint="eastAsia"/>
                <w:szCs w:val="21"/>
              </w:rPr>
              <w:t>.</w:t>
            </w:r>
          </w:p>
          <w:p>
            <w:pPr>
              <w:tabs>
                <w:tab w:val="left" w:pos="622"/>
              </w:tabs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探究新知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71" w:type="dxa"/>
            <w:gridSpan w:val="2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探究一：</w:t>
            </w:r>
          </w:p>
          <w:p>
            <w:pPr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思考：如果两个三角形有两角、一边分别对应相等，那么这两个三角形全等吗?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97380" cy="1208405"/>
                  <wp:effectExtent l="0" t="0" r="7620" b="10795"/>
                  <wp:docPr id="2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9F7EF">
                                  <a:alpha val="100000"/>
                                </a:srgbClr>
                              </a:clrFrom>
                              <a:clrTo>
                                <a:srgbClr val="E9F7E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探究二：</w:t>
            </w:r>
          </w:p>
          <w:p>
            <w:pPr>
              <w:jc w:val="both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（一）创设特殊数据，探究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判定三角形全等.</w:t>
            </w:r>
          </w:p>
          <w:p>
            <w:pPr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视频展示学生操作过程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990725" cy="1125855"/>
                  <wp:effectExtent l="0" t="0" r="3175" b="4445"/>
                  <wp:docPr id="26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12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54835" cy="650240"/>
                  <wp:effectExtent l="0" t="0" r="12065" b="10795"/>
                  <wp:docPr id="27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E8F7F0">
                                  <a:alpha val="100000"/>
                                </a:srgbClr>
                              </a:clrFrom>
                              <a:clrTo>
                                <a:srgbClr val="E8F7F0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83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引导学生大胆猜测，两角及夹边分别对应相等的两个三角形可以重合，那就说明两个三角形是全等的.</w:t>
            </w:r>
          </w:p>
          <w:p>
            <w:pPr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both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（二）将固定的角度、长度改为任意的，并用数学画板展示过程与结果，继续探究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判定三角形全等.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77060" cy="1053465"/>
                  <wp:effectExtent l="0" t="0" r="2540" b="635"/>
                  <wp:docPr id="28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ind w:firstLine="630" w:firstLineChars="300"/>
              <w:rPr>
                <w:rFonts w:ascii="宋体" w:hAnsi="宋体" w:cs="宋体"/>
                <w:szCs w:val="21"/>
              </w:rPr>
            </w:pPr>
          </w:p>
          <w:p>
            <w:pPr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活动1：类比于边角边的学习，</w:t>
            </w:r>
            <w:r>
              <w:rPr>
                <w:rFonts w:hint="eastAsia" w:ascii="宋体" w:hAnsi="宋体" w:cs="宋体"/>
                <w:szCs w:val="21"/>
              </w:rPr>
              <w:t>思考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两角一边可能的情况.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活动2：学生可以动手操作，</w:t>
            </w:r>
            <w:r>
              <w:rPr>
                <w:rFonts w:hint="eastAsia" w:ascii="宋体" w:hAnsi="宋体" w:cs="宋体"/>
                <w:szCs w:val="21"/>
              </w:rPr>
              <w:t>利用铅笔、直尺、量角器在卡纸上画一个三角形，使一边长为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cm，从这条边的两个端点出发，画两个分别为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30°</w:t>
            </w:r>
            <w:r>
              <w:rPr>
                <w:rFonts w:hint="eastAsia" w:ascii="宋体" w:hAnsi="宋体" w:cs="宋体"/>
                <w:szCs w:val="21"/>
              </w:rPr>
              <w:t xml:space="preserve"> 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45°</w:t>
            </w:r>
            <w:r>
              <w:rPr>
                <w:rFonts w:hint="eastAsia" w:ascii="宋体" w:hAnsi="宋体" w:cs="宋体"/>
                <w:szCs w:val="21"/>
              </w:rPr>
              <w:t>的内角，剪下来和小伙伴比一比它们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cs="宋体"/>
                <w:szCs w:val="21"/>
              </w:rPr>
              <w:t>重合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通过观看视频及亲自操作，感受三角形全等.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感受数学画板带来的直观体验，形成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可以判断三角形全等的基本意识，有效突破难点.</w:t>
            </w:r>
          </w:p>
        </w:tc>
        <w:tc>
          <w:tcPr>
            <w:tcW w:w="2506" w:type="dxa"/>
            <w:vAlign w:val="center"/>
          </w:tcPr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tabs>
                <w:tab w:val="left" w:pos="622"/>
              </w:tabs>
              <w:ind w:firstLine="420" w:firstLineChars="2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培养学生类比、分类讨论等数学思想.</w:t>
            </w: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培养学生动手，动脑能力，体会用数学的眼光来观察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分析</w:t>
            </w:r>
            <w:r>
              <w:rPr>
                <w:rFonts w:hint="eastAsia"/>
                <w:szCs w:val="21"/>
              </w:rPr>
              <w:t>问题的过程.</w:t>
            </w: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  <w:p>
            <w:pPr>
              <w:tabs>
                <w:tab w:val="left" w:pos="622"/>
              </w:tabs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  <w:lang w:val="en-US" w:eastAsia="zh-CN"/>
              </w:rPr>
              <w:t>视频的展示，</w:t>
            </w:r>
            <w:r>
              <w:rPr>
                <w:rFonts w:hint="eastAsia"/>
                <w:szCs w:val="21"/>
              </w:rPr>
              <w:t>让学生充分感受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/>
                <w:szCs w:val="21"/>
                <w:lang w:val="en-US" w:eastAsia="zh-CN"/>
              </w:rPr>
              <w:t>能够判定三角形全等的确定性</w:t>
            </w:r>
            <w:r>
              <w:rPr>
                <w:rFonts w:hint="eastAsia"/>
                <w:szCs w:val="21"/>
              </w:rPr>
              <w:t>，感受数学</w:t>
            </w:r>
            <w:r>
              <w:rPr>
                <w:rFonts w:hint="eastAsia"/>
                <w:szCs w:val="21"/>
                <w:lang w:val="en-US" w:eastAsia="zh-CN"/>
              </w:rPr>
              <w:t>体验</w:t>
            </w:r>
            <w:r>
              <w:rPr>
                <w:rFonts w:hint="eastAsia"/>
                <w:szCs w:val="21"/>
              </w:rPr>
              <w:t>的乐趣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通过数学画板的展示，让学生体验知识从特殊到一般的生成过程.</w:t>
            </w:r>
            <w:r>
              <w:rPr>
                <w:rFonts w:hint="eastAsia"/>
                <w:szCs w:val="21"/>
              </w:rPr>
              <w:t>为探索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/>
                <w:szCs w:val="21"/>
              </w:rPr>
              <w:t>基本事实做铺垫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同时也为学生积累数学经验过程做铺垫，体现直观想象的核心素养.</w:t>
            </w:r>
          </w:p>
          <w:p>
            <w:pPr>
              <w:tabs>
                <w:tab w:val="left" w:pos="622"/>
              </w:tabs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得出新知</w:t>
            </w:r>
          </w:p>
        </w:tc>
        <w:tc>
          <w:tcPr>
            <w:tcW w:w="3171" w:type="dxa"/>
            <w:gridSpan w:val="2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归纳：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1.基本事实：两角和它们的夹边分别相等的两个三角形全等．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（简记为角边角或</w:t>
            </w:r>
            <w:r>
              <w:rPr>
                <w:rFonts w:hint="eastAsia"/>
                <w:i/>
                <w:iCs/>
                <w:szCs w:val="21"/>
              </w:rPr>
              <w:t>ASA</w:t>
            </w:r>
            <w:r>
              <w:rPr>
                <w:rFonts w:hint="eastAsia"/>
                <w:szCs w:val="21"/>
              </w:rPr>
              <w:t>）．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2.图形语言：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79600" cy="528955"/>
                  <wp:effectExtent l="0" t="0" r="0" b="4445"/>
                  <wp:docPr id="29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E9F7EF">
                                  <a:alpha val="100000"/>
                                </a:srgbClr>
                              </a:clrFrom>
                              <a:clrTo>
                                <a:srgbClr val="E9F7E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3.符号语言：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198120</wp:posOffset>
                      </wp:positionV>
                      <wp:extent cx="100965" cy="591185"/>
                      <wp:effectExtent l="4445" t="4445" r="8890" b="13970"/>
                      <wp:wrapNone/>
                      <wp:docPr id="30" name="左大括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591185"/>
                              </a:xfrm>
                              <a:prstGeom prst="leftBrace">
                                <a:avLst>
                                  <a:gd name="adj1" fmla="val 45662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括号 14" o:spid="_x0000_s1026" o:spt="87" type="#_x0000_t87" style="position:absolute;left:0pt;margin-left:11.95pt;margin-top:15.6pt;height:46.55pt;width:7.95pt;z-index:251660288;v-text-anchor:middle;mso-width-relative:page;mso-height-relative:page;" filled="f" stroked="t" coordsize="21600,21600" o:gfxdata="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V2&#10;vYLVAAAACAEAAA8AAAAAAAAAAQAgAAAAIgAAAGRycy9kb3ducmV2LnhtbFBLAQIUABQAAAAIAIdO&#10;4kDoVRbSJgIAAEQEAAAOAAAAAAAAAAEAIAAAACQBAABkcnMvZTJvRG9jLnhtbFBLBQYAAAAABgAG&#10;AFkBAAC8BQAAAAA=&#10;" adj="1684,10800">
                      <v:fill on="f" focussize="0,0"/>
                      <v:stroke color="#000000 [3200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在△</w:t>
            </w:r>
            <w:r>
              <w:rPr>
                <w:rFonts w:hint="eastAsia"/>
                <w:i/>
                <w:iCs/>
                <w:szCs w:val="21"/>
              </w:rPr>
              <w:t>ABC</w:t>
            </w:r>
            <w:r>
              <w:rPr>
                <w:rFonts w:hint="eastAsia"/>
                <w:szCs w:val="21"/>
              </w:rPr>
              <w:t>和△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DEF</w:t>
            </w:r>
            <w:r>
              <w:rPr>
                <w:rFonts w:hint="eastAsia"/>
                <w:szCs w:val="21"/>
              </w:rPr>
              <w:t>中</w:t>
            </w:r>
          </w:p>
          <w:p>
            <w:pPr>
              <w:widowControl/>
              <w:ind w:firstLine="420" w:firstLineChars="200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B</w:t>
            </w:r>
            <w:r>
              <w:rPr>
                <w:rFonts w:hint="eastAsia"/>
                <w:szCs w:val="21"/>
              </w:rPr>
              <w:t xml:space="preserve"> =∠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E</w:t>
            </w:r>
          </w:p>
          <w:p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BC</w:t>
            </w:r>
            <w:r>
              <w:rPr>
                <w:rFonts w:hint="eastAsia"/>
                <w:szCs w:val="21"/>
              </w:rPr>
              <w:t xml:space="preserve"> =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EF</w:t>
            </w:r>
          </w:p>
          <w:p>
            <w:pPr>
              <w:widowControl/>
              <w:ind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 xml:space="preserve">C </w:t>
            </w:r>
            <w:r>
              <w:rPr>
                <w:rFonts w:hint="eastAsia"/>
                <w:szCs w:val="21"/>
              </w:rPr>
              <w:t>=∠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F</w:t>
            </w:r>
          </w:p>
          <w:p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∴△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ABC</w:t>
            </w:r>
            <w:r>
              <w:rPr>
                <w:rFonts w:hint="eastAsia"/>
                <w:szCs w:val="21"/>
                <w:lang w:val="en-US" w:eastAsia="zh-CN"/>
              </w:rPr>
              <w:t>≌△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DEF</w:t>
            </w:r>
            <w:r>
              <w:rPr>
                <w:rFonts w:hint="eastAsia"/>
                <w:szCs w:val="21"/>
                <w:lang w:val="en-US" w:eastAsia="zh-CN"/>
              </w:rPr>
              <w:t>(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ASA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</w:p>
          <w:p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ind w:firstLine="420" w:firstLineChars="200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归纳、理解并掌握角边角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判定三角形全等的基本事实，并准确掌握文字语言、图形语言、符号语言，强化规范书写的意识.</w:t>
            </w:r>
          </w:p>
        </w:tc>
        <w:tc>
          <w:tcPr>
            <w:tcW w:w="2506" w:type="dxa"/>
            <w:vAlign w:val="center"/>
          </w:tcPr>
          <w:p>
            <w:pPr>
              <w:spacing w:line="360" w:lineRule="exact"/>
              <w:ind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从文字语言、图形语言、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符号</w:t>
            </w:r>
            <w:r>
              <w:rPr>
                <w:rFonts w:hint="eastAsia" w:ascii="宋体" w:hAnsi="宋体" w:cs="宋体"/>
                <w:szCs w:val="21"/>
              </w:rPr>
              <w:t>语言三方面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强化对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 w:ascii="宋体" w:hAnsi="宋体" w:cs="宋体"/>
                <w:szCs w:val="21"/>
              </w:rPr>
              <w:t>基本事实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的理解与掌握</w:t>
            </w:r>
            <w:r>
              <w:rPr>
                <w:rFonts w:hint="eastAsia" w:ascii="宋体" w:hAnsi="宋体" w:cs="宋体"/>
                <w:szCs w:val="21"/>
              </w:rPr>
              <w:t>，让学生从感性认识逐步上升到合情推理的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严谨</w:t>
            </w:r>
            <w:r>
              <w:rPr>
                <w:rFonts w:hint="eastAsia" w:ascii="宋体" w:hAnsi="宋体" w:cs="宋体"/>
                <w:szCs w:val="21"/>
              </w:rPr>
              <w:t>性，为学生以后的逻辑书写做足够的铺垫，体现数学抽象和逻辑推理的核心素养.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应用新知</w:t>
            </w:r>
          </w:p>
        </w:tc>
        <w:tc>
          <w:tcPr>
            <w:tcW w:w="3171" w:type="dxa"/>
            <w:gridSpan w:val="2"/>
          </w:tcPr>
          <w:p>
            <w:pPr>
              <w:spacing w:line="420" w:lineRule="exact"/>
              <w:textAlignment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例题分析：</w:t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例1 如图，点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</w:t>
            </w:r>
            <w:r>
              <w:rPr>
                <w:rFonts w:hint="eastAsia"/>
                <w:szCs w:val="21"/>
              </w:rPr>
              <w:t>上，点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AC</w:t>
            </w:r>
            <w:r>
              <w:rPr>
                <w:rFonts w:hint="eastAsia"/>
                <w:szCs w:val="21"/>
              </w:rPr>
              <w:t>上，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</w:t>
            </w:r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AC</w:t>
            </w:r>
            <w:r>
              <w:rPr>
                <w:rFonts w:hint="eastAsia"/>
                <w:szCs w:val="21"/>
              </w:rPr>
              <w:t>，∠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B</w:t>
            </w:r>
            <w:r>
              <w:rPr>
                <w:rFonts w:hint="eastAsia"/>
                <w:szCs w:val="21"/>
              </w:rPr>
              <w:t>＝∠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C</w:t>
            </w:r>
            <w:r>
              <w:rPr>
                <w:rFonts w:hint="eastAsia"/>
                <w:szCs w:val="21"/>
              </w:rPr>
              <w:t xml:space="preserve"> ,</w:t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求证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AD</w:t>
            </w:r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AE</w:t>
            </w:r>
            <w:r>
              <w:rPr>
                <w:rFonts w:hint="eastAsia"/>
                <w:szCs w:val="21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46835" cy="1243965"/>
                  <wp:effectExtent l="0" t="0" r="12065" b="635"/>
                  <wp:docPr id="31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E9F7EF">
                                  <a:alpha val="100000"/>
                                </a:srgbClr>
                              </a:clrFrom>
                              <a:clrTo>
                                <a:srgbClr val="E9F7E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exact"/>
              <w:textAlignment w:val="center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分析：证明△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ACD</w:t>
            </w:r>
            <w:r>
              <w:rPr>
                <w:rFonts w:hint="eastAsia"/>
                <w:szCs w:val="21"/>
              </w:rPr>
              <w:t>≌△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ABE</w:t>
            </w:r>
            <w:r>
              <w:rPr>
                <w:rFonts w:hint="eastAsia"/>
                <w:szCs w:val="21"/>
              </w:rPr>
              <w:t>，就可以得出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AD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AE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例2 如图，在△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ABC</w:t>
            </w:r>
            <w:r>
              <w:rPr>
                <w:rFonts w:hint="eastAsia"/>
                <w:szCs w:val="21"/>
              </w:rPr>
              <w:t>和△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DEF</w:t>
            </w:r>
            <w:r>
              <w:rPr>
                <w:rFonts w:hint="eastAsia"/>
                <w:szCs w:val="21"/>
              </w:rPr>
              <w:t>中，∠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</w:t>
            </w:r>
            <w:r>
              <w:rPr>
                <w:rFonts w:hint="eastAsia"/>
                <w:szCs w:val="21"/>
              </w:rPr>
              <w:t xml:space="preserve"> =∠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，∠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B</w:t>
            </w:r>
            <w:r>
              <w:rPr>
                <w:rFonts w:hint="eastAsia"/>
                <w:szCs w:val="21"/>
              </w:rPr>
              <w:t xml:space="preserve"> = 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BC</w:t>
            </w:r>
            <w:r>
              <w:rPr>
                <w:rFonts w:hint="eastAsia"/>
                <w:szCs w:val="21"/>
              </w:rPr>
              <w:t xml:space="preserve"> = 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EF</w:t>
            </w:r>
            <w:r>
              <w:rPr>
                <w:rFonts w:hint="eastAsia"/>
                <w:szCs w:val="21"/>
              </w:rPr>
              <w:t>.求证△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ABC</w:t>
            </w:r>
            <w:r>
              <w:rPr>
                <w:rFonts w:hint="eastAsia"/>
                <w:szCs w:val="21"/>
              </w:rPr>
              <w:t>≌△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DEF</w:t>
            </w:r>
            <w:r>
              <w:rPr>
                <w:rFonts w:hint="eastAsia"/>
                <w:szCs w:val="21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85315" cy="593090"/>
                  <wp:effectExtent l="0" t="0" r="6985" b="3810"/>
                  <wp:docPr id="32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E8F7F0">
                                  <a:alpha val="100000"/>
                                </a:srgbClr>
                              </a:clrFrom>
                              <a:clrTo>
                                <a:srgbClr val="E8F7F0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exact"/>
              <w:textAlignment w:val="center"/>
              <w:rPr>
                <w:szCs w:val="21"/>
              </w:rPr>
            </w:pP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分析：通过三角形内角和能证明∠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C</w:t>
            </w:r>
            <w:r>
              <w:rPr>
                <w:rFonts w:hint="eastAsia"/>
                <w:szCs w:val="21"/>
              </w:rPr>
              <w:t>=∠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</w:rPr>
              <w:t>，从而利用“</w:t>
            </w:r>
            <w:r>
              <w:rPr>
                <w:rFonts w:hint="eastAsia" w:hAnsi="宋体"/>
                <w:i/>
                <w:iCs/>
                <w:szCs w:val="21"/>
              </w:rPr>
              <w:t>A</w:t>
            </w:r>
            <w:r>
              <w:rPr>
                <w:rFonts w:hint="eastAsia" w:hAnsi="宋体"/>
                <w:i/>
                <w:iCs/>
                <w:szCs w:val="21"/>
                <w:lang w:val="en-US" w:eastAsia="zh-CN"/>
              </w:rPr>
              <w:t>S</w:t>
            </w:r>
            <w:r>
              <w:rPr>
                <w:rFonts w:hint="eastAsia" w:hAnsi="宋体"/>
                <w:i/>
                <w:iCs/>
                <w:szCs w:val="21"/>
              </w:rPr>
              <w:t>A</w:t>
            </w:r>
            <w:r>
              <w:rPr>
                <w:rFonts w:hint="eastAsia"/>
                <w:szCs w:val="21"/>
              </w:rPr>
              <w:t>”证明△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ABC</w:t>
            </w:r>
            <w:r>
              <w:rPr>
                <w:rFonts w:hint="eastAsia"/>
                <w:szCs w:val="21"/>
              </w:rPr>
              <w:t>≌△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DEF</w:t>
            </w:r>
            <w:r>
              <w:rPr>
                <w:rFonts w:hint="eastAsia"/>
                <w:szCs w:val="21"/>
              </w:rPr>
              <w:t>.</w:t>
            </w:r>
          </w:p>
          <w:p>
            <w:pPr>
              <w:spacing w:line="420" w:lineRule="exact"/>
              <w:textAlignment w:val="center"/>
              <w:rPr>
                <w:szCs w:val="21"/>
              </w:rPr>
            </w:pPr>
          </w:p>
          <w:p>
            <w:pPr>
              <w:spacing w:line="420" w:lineRule="exact"/>
              <w:textAlignment w:val="center"/>
              <w:rPr>
                <w:szCs w:val="21"/>
              </w:rPr>
            </w:pPr>
          </w:p>
          <w:p>
            <w:pPr>
              <w:spacing w:line="420" w:lineRule="exact"/>
              <w:textAlignment w:val="center"/>
              <w:rPr>
                <w:szCs w:val="21"/>
              </w:rPr>
            </w:pPr>
          </w:p>
          <w:p>
            <w:pPr>
              <w:spacing w:line="420" w:lineRule="exact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归纳：</w:t>
            </w:r>
          </w:p>
          <w:p>
            <w:pPr>
              <w:spacing w:line="42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1.定理：</w:t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两角分别相等且其中一组等角的对边相等两个三角形全等．</w:t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（简记为角角边或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AAS</w:t>
            </w:r>
            <w:r>
              <w:rPr>
                <w:rFonts w:hint="eastAsia"/>
                <w:szCs w:val="21"/>
              </w:rPr>
              <w:t>）．</w:t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</w:p>
          <w:p>
            <w:pPr>
              <w:spacing w:line="42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2.图形语言：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967865" cy="596900"/>
                  <wp:effectExtent l="0" t="0" r="0" b="0"/>
                  <wp:docPr id="33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E9F7EF">
                                  <a:alpha val="100000"/>
                                </a:srgbClr>
                              </a:clrFrom>
                              <a:clrTo>
                                <a:srgbClr val="E9F7E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exact"/>
              <w:textAlignment w:val="center"/>
              <w:rPr>
                <w:rFonts w:hint="eastAsia"/>
                <w:szCs w:val="21"/>
              </w:rPr>
            </w:pPr>
          </w:p>
          <w:p>
            <w:pPr>
              <w:spacing w:line="42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3.符号语言：</w:t>
            </w:r>
          </w:p>
          <w:p>
            <w:pPr>
              <w:spacing w:line="42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ABC</w:t>
            </w:r>
            <w:r>
              <w:rPr>
                <w:rFonts w:hint="eastAsia"/>
                <w:szCs w:val="21"/>
              </w:rPr>
              <w:t>和△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DEF</w:t>
            </w:r>
            <w:r>
              <w:rPr>
                <w:rFonts w:hint="eastAsia"/>
                <w:szCs w:val="21"/>
              </w:rPr>
              <w:t>中</w:t>
            </w:r>
          </w:p>
          <w:p>
            <w:pPr>
              <w:spacing w:line="240" w:lineRule="auto"/>
              <w:ind w:firstLine="210" w:firstLineChars="100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19050</wp:posOffset>
                      </wp:positionV>
                      <wp:extent cx="100965" cy="534035"/>
                      <wp:effectExtent l="4445" t="4445" r="8890" b="7620"/>
                      <wp:wrapNone/>
                      <wp:docPr id="36" name="左大括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534035"/>
                              </a:xfrm>
                              <a:prstGeom prst="leftBrace">
                                <a:avLst>
                                  <a:gd name="adj1" fmla="val 45662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括号 14" o:spid="_x0000_s1026" o:spt="87" type="#_x0000_t87" style="position:absolute;left:0pt;margin-left:1.45pt;margin-top:1.5pt;height:42.05pt;width:7.95pt;z-index:251661312;v-text-anchor:middle;mso-width-relative:page;mso-height-relative:page;" filled="f" stroked="t" coordsize="21600,21600" o:gfxdata="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oKPt&#10;0wAAAAUBAAAPAAAAAAAAAAEAIAAAACIAAABkcnMvZG93bnJldi54bWxQSwECFAAUAAAACACHTuJA&#10;u6RhFiYCAABEBAAADgAAAAAAAAABACAAAAAiAQAAZHJzL2Uyb0RvYy54bWxQSwUGAAAAAAYABgBZ&#10;AQAAugUAAAAA&#10;" adj="1864,10800">
                      <v:fill on="f" focussize="0,0"/>
                      <v:stroke color="#000000 [3200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</w:t>
            </w:r>
            <w:r>
              <w:rPr>
                <w:rFonts w:hint="eastAsia"/>
                <w:szCs w:val="21"/>
              </w:rPr>
              <w:t xml:space="preserve"> =∠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</w:t>
            </w:r>
          </w:p>
          <w:p>
            <w:pPr>
              <w:spacing w:line="240" w:lineRule="auto"/>
              <w:ind w:firstLine="210" w:firstLineChars="100"/>
              <w:textAlignment w:val="center"/>
              <w:rPr>
                <w:rFonts w:hint="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B</w:t>
            </w:r>
            <w:r>
              <w:rPr>
                <w:rFonts w:hint="eastAsia"/>
                <w:szCs w:val="21"/>
              </w:rPr>
              <w:t xml:space="preserve"> =∠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E</w:t>
            </w:r>
          </w:p>
          <w:p>
            <w:pPr>
              <w:spacing w:line="240" w:lineRule="auto"/>
              <w:textAlignment w:val="center"/>
              <w:rPr>
                <w:rFonts w:hint="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 xml:space="preserve"> BC</w:t>
            </w:r>
            <w:r>
              <w:rPr>
                <w:rFonts w:hint="eastAsia"/>
                <w:szCs w:val="21"/>
              </w:rPr>
              <w:t xml:space="preserve"> =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EF</w:t>
            </w:r>
          </w:p>
          <w:p>
            <w:pPr>
              <w:spacing w:line="240" w:lineRule="auto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∴△</w:t>
            </w:r>
            <w:r>
              <w:rPr>
                <w:rFonts w:hint="default"/>
                <w:i/>
                <w:iCs/>
                <w:szCs w:val="21"/>
                <w:lang w:val="en-US" w:eastAsia="zh-CN"/>
              </w:rPr>
              <w:t>ABC</w:t>
            </w:r>
            <w:r>
              <w:rPr>
                <w:rFonts w:hint="default"/>
                <w:szCs w:val="21"/>
                <w:lang w:val="en-US" w:eastAsia="zh-CN"/>
              </w:rPr>
              <w:t>≌△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DEF</w:t>
            </w:r>
            <w:r>
              <w:rPr>
                <w:rFonts w:hint="default"/>
                <w:szCs w:val="21"/>
                <w:lang w:val="en-US" w:eastAsia="zh-CN"/>
              </w:rPr>
              <w:t>(</w:t>
            </w:r>
            <w:r>
              <w:rPr>
                <w:rFonts w:hint="default"/>
                <w:i/>
                <w:iCs/>
                <w:szCs w:val="21"/>
                <w:lang w:val="en-US" w:eastAsia="zh-CN"/>
              </w:rPr>
              <w:t>AAS</w:t>
            </w:r>
            <w:r>
              <w:rPr>
                <w:rFonts w:hint="default"/>
                <w:szCs w:val="21"/>
                <w:lang w:val="en-US" w:eastAsia="zh-CN"/>
              </w:rPr>
              <w:t>)</w:t>
            </w:r>
          </w:p>
          <w:p>
            <w:pPr>
              <w:spacing w:line="240" w:lineRule="auto"/>
              <w:textAlignment w:val="center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课本41页 练习1</w:t>
            </w:r>
          </w:p>
          <w:p>
            <w:pPr>
              <w:spacing w:line="240" w:lineRule="auto"/>
              <w:ind w:firstLine="210" w:firstLineChars="100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如图，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</w:t>
            </w:r>
            <w:r>
              <w:rPr>
                <w:rFonts w:hint="eastAsia"/>
                <w:szCs w:val="21"/>
              </w:rPr>
              <w:t>⊥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BC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AD</w:t>
            </w:r>
            <w:r>
              <w:rPr>
                <w:rFonts w:hint="eastAsia"/>
                <w:szCs w:val="21"/>
              </w:rPr>
              <w:t>⊥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DC</w:t>
            </w:r>
            <w:r>
              <w:rPr>
                <w:rFonts w:hint="eastAsia"/>
                <w:szCs w:val="21"/>
              </w:rPr>
              <w:t>，垂足为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B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，∠1 =∠2，</w:t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求证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</w:t>
            </w:r>
            <w:r>
              <w:rPr>
                <w:rFonts w:hint="eastAsia"/>
                <w:szCs w:val="21"/>
              </w:rPr>
              <w:t xml:space="preserve"> =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AD</w:t>
            </w:r>
            <w:r>
              <w:rPr>
                <w:rFonts w:hint="eastAsia"/>
                <w:szCs w:val="21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64285" cy="1632585"/>
                  <wp:effectExtent l="0" t="0" r="5715" b="5715"/>
                  <wp:docPr id="37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E9F7EF">
                                  <a:alpha val="100000"/>
                                </a:srgbClr>
                              </a:clrFrom>
                              <a:clrTo>
                                <a:srgbClr val="E9F7E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t="6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3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证明：∵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</w:t>
            </w:r>
            <w:r>
              <w:rPr>
                <w:rFonts w:hint="eastAsia"/>
                <w:szCs w:val="21"/>
              </w:rPr>
              <w:t>⊥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BC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AD</w:t>
            </w:r>
            <w:r>
              <w:rPr>
                <w:rFonts w:hint="eastAsia"/>
                <w:szCs w:val="21"/>
              </w:rPr>
              <w:t xml:space="preserve"> ⊥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DC</w:t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∴∠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 xml:space="preserve">B </w:t>
            </w:r>
            <w:r>
              <w:rPr>
                <w:rFonts w:hint="eastAsia"/>
                <w:szCs w:val="21"/>
              </w:rPr>
              <w:t>=∠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=90°</w:t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163830" cy="509905"/>
                      <wp:effectExtent l="4445" t="4445" r="9525" b="6350"/>
                      <wp:wrapNone/>
                      <wp:docPr id="14" name="左大括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509905"/>
                              </a:xfrm>
                              <a:prstGeom prst="leftBrace">
                                <a:avLst>
                                  <a:gd name="adj1" fmla="val 45662"/>
                                  <a:gd name="adj2" fmla="val 4645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括号 13" o:spid="_x0000_s1026" o:spt="87" type="#_x0000_t87" style="position:absolute;left:0pt;margin-left:0pt;margin-top:15.6pt;height:40.15pt;width:12.9pt;z-index:251662336;v-text-anchor:middle;mso-width-relative:page;mso-height-relative:page;" filled="f" stroked="t" coordsize="21600,21600" o:gfxdata="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Wr&#10;hF/TAAAABgEAAA8AAAAAAAAAAQAgAAAAIgAAAGRycy9kb3ducmV2LnhtbFBLAQIUABQAAAAIAIdO&#10;4kAJ2TcWKAIAAEQEAAAOAAAAAAAAAAEAIAAAACIBAABkcnMvZTJvRG9jLnhtbFBLBQYAAAAABgAG&#10;AFkBAAC8BQAAAAA=&#10;" adj="3168,10033">
                      <v:fill on="f" focussize="0,0"/>
                      <v:stroke color="#000000 [3200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∴在△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ABC</w:t>
            </w:r>
            <w:r>
              <w:rPr>
                <w:rFonts w:hint="eastAsia"/>
                <w:szCs w:val="21"/>
              </w:rPr>
              <w:t>和△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ADC</w:t>
            </w:r>
            <w:r>
              <w:rPr>
                <w:rFonts w:hint="eastAsia"/>
                <w:szCs w:val="21"/>
              </w:rPr>
              <w:t>中</w:t>
            </w:r>
          </w:p>
          <w:p>
            <w:pPr>
              <w:spacing w:line="240" w:lineRule="auto"/>
              <w:ind w:firstLine="210" w:firstLineChars="100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 xml:space="preserve">B </w:t>
            </w:r>
            <w:r>
              <w:rPr>
                <w:rFonts w:hint="eastAsia"/>
                <w:szCs w:val="21"/>
              </w:rPr>
              <w:t>= ∠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</w:t>
            </w:r>
          </w:p>
          <w:p>
            <w:pPr>
              <w:spacing w:line="240" w:lineRule="auto"/>
              <w:ind w:firstLine="210" w:firstLineChars="100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∠1 = ∠2</w:t>
            </w:r>
          </w:p>
          <w:p>
            <w:pPr>
              <w:spacing w:line="240" w:lineRule="auto"/>
              <w:ind w:firstLine="210" w:firstLineChars="100"/>
              <w:textAlignment w:val="center"/>
              <w:rPr>
                <w:rFonts w:hint="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 xml:space="preserve">AC </w:t>
            </w:r>
            <w:r>
              <w:rPr>
                <w:rFonts w:hint="eastAsia"/>
                <w:szCs w:val="21"/>
              </w:rPr>
              <w:t xml:space="preserve">= 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AC</w:t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∴△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ABC</w:t>
            </w:r>
            <w:r>
              <w:rPr>
                <w:rFonts w:hint="eastAsia"/>
                <w:szCs w:val="21"/>
              </w:rPr>
              <w:t>≌△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ADC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AAS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240" w:lineRule="auto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∴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AD</w:t>
            </w:r>
          </w:p>
          <w:p>
            <w:pPr>
              <w:spacing w:line="42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ind w:firstLine="420" w:firstLineChars="200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初步应用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的判定方法解决问题，</w:t>
            </w:r>
            <w:r>
              <w:rPr>
                <w:rFonts w:hint="eastAsia" w:ascii="宋体" w:hAnsi="宋体" w:cs="宋体"/>
                <w:szCs w:val="21"/>
              </w:rPr>
              <w:t>补充图形语言和符号语言，渗透数学语言之间的相互转化，图形语言便于学生更加直观的理解和分析题中的数量关系，符号语言是指导学生在推理中做正确规范的逻辑书写.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总结书写步骤，</w:t>
            </w:r>
            <w:r>
              <w:rPr>
                <w:rFonts w:hint="eastAsia" w:ascii="宋体" w:hAnsi="宋体" w:cs="宋体"/>
                <w:szCs w:val="21"/>
              </w:rPr>
              <w:t>突出本节课的重点.</w:t>
            </w: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结合三角形内角和定理，从例题中探究出</w:t>
            </w:r>
            <w:r>
              <w:rPr>
                <w:rFonts w:hint="eastAsia" w:hAnsi="宋体"/>
                <w:i/>
                <w:iCs/>
                <w:szCs w:val="21"/>
              </w:rPr>
              <w:t>AAS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定理，感受知识前后的连贯性.</w:t>
            </w: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归纳、理解并掌握</w:t>
            </w:r>
            <w:r>
              <w:rPr>
                <w:rFonts w:hint="eastAsia" w:hAnsi="宋体"/>
                <w:i/>
                <w:iCs/>
                <w:szCs w:val="21"/>
              </w:rPr>
              <w:t>AAS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判定三角形全等定理，并准确掌握文字语言、图形语言、符号语言，强化规范书写的意识.</w:t>
            </w: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在例1基础上，将图形进行变换，得到课后练习题，</w:t>
            </w:r>
            <w:r>
              <w:rPr>
                <w:rFonts w:hint="eastAsia" w:ascii="Calibri" w:hAnsi="Calibri" w:cs="Calibri"/>
                <w:szCs w:val="21"/>
              </w:rPr>
              <w:t>此图是全等三角形中的常考图形、基础图形，通过突破公共边这个隐含条件，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层层递进，深刻感受一题多变的数学学习模式，感受几何变化的内在联系与图形魅力.</w:t>
            </w:r>
          </w:p>
          <w:p>
            <w:pPr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6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例题的启发，</w:t>
            </w:r>
            <w:r>
              <w:rPr>
                <w:rFonts w:hint="eastAsia" w:ascii="宋体" w:hAnsi="宋体" w:cs="宋体"/>
                <w:szCs w:val="21"/>
              </w:rPr>
              <w:t>促进学生掌握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 w:ascii="宋体" w:hAnsi="宋体" w:cs="宋体"/>
                <w:szCs w:val="21"/>
              </w:rPr>
              <w:t>基本事实和基本的逻辑推理的书写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并为下一个例题做铺垫</w:t>
            </w:r>
            <w:r>
              <w:rPr>
                <w:rFonts w:hint="eastAsia" w:ascii="宋体" w:hAnsi="宋体" w:cs="宋体"/>
                <w:szCs w:val="21"/>
              </w:rPr>
              <w:t>.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通过例2，</w:t>
            </w:r>
            <w:r>
              <w:rPr>
                <w:rFonts w:hint="eastAsia" w:ascii="宋体" w:hAnsi="宋体" w:cs="宋体"/>
                <w:szCs w:val="21"/>
              </w:rPr>
              <w:t>紧扣教材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进一步巩固所学，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感受知识之间的紧密联系.</w:t>
            </w:r>
          </w:p>
          <w:p>
            <w:pPr>
              <w:ind w:firstLine="420" w:firstLineChars="20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结合三角形内角和定理，将问题</w:t>
            </w:r>
            <w:r>
              <w:rPr>
                <w:rFonts w:hint="eastAsia" w:ascii="Calibri" w:hAnsi="Calibri" w:cs="Calibri"/>
                <w:szCs w:val="21"/>
              </w:rPr>
              <w:t>转化成</w:t>
            </w:r>
            <w:r>
              <w:rPr>
                <w:rFonts w:hint="eastAsia" w:hAnsi="宋体"/>
                <w:i/>
                <w:iCs/>
                <w:szCs w:val="21"/>
              </w:rPr>
              <w:t>AAS</w:t>
            </w:r>
            <w:r>
              <w:rPr>
                <w:rFonts w:hint="eastAsia" w:ascii="Calibri" w:hAnsi="Calibri" w:cs="Calibri"/>
                <w:szCs w:val="21"/>
              </w:rPr>
              <w:t>来做，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渗透划归思想.</w:t>
            </w:r>
            <w:r>
              <w:rPr>
                <w:rFonts w:hint="eastAsia" w:ascii="宋体" w:hAnsi="宋体" w:cs="宋体"/>
                <w:szCs w:val="21"/>
              </w:rPr>
              <w:t>通过严格的演绎证明，让学生感受到数学结论的确定性必须通过证明形成定理，并且</w:t>
            </w:r>
            <w:r>
              <w:rPr>
                <w:rFonts w:ascii="宋体" w:hAnsi="宋体"/>
                <w:color w:val="000000"/>
                <w:szCs w:val="21"/>
              </w:rPr>
              <w:t>让学生感受到逻辑推理是得出结论的重要</w:t>
            </w:r>
            <w:r>
              <w:rPr>
                <w:rFonts w:hint="eastAsia" w:ascii="宋体" w:hAnsi="宋体"/>
                <w:color w:val="000000"/>
                <w:szCs w:val="21"/>
              </w:rPr>
              <w:t>方法</w:t>
            </w:r>
            <w:r>
              <w:rPr>
                <w:rFonts w:ascii="宋体" w:hAnsi="宋体"/>
                <w:color w:val="000000"/>
                <w:szCs w:val="21"/>
              </w:rPr>
              <w:t>，很好地突出了教学的重点</w:t>
            </w:r>
            <w:r>
              <w:rPr>
                <w:rFonts w:hint="eastAsia" w:ascii="Calibri" w:hAnsi="Calibri" w:cs="Calibri"/>
                <w:szCs w:val="21"/>
              </w:rPr>
              <w:t>.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ind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从文字语言、图形语言、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符号</w:t>
            </w:r>
            <w:r>
              <w:rPr>
                <w:rFonts w:hint="eastAsia" w:ascii="宋体" w:hAnsi="宋体" w:cs="宋体"/>
                <w:szCs w:val="21"/>
              </w:rPr>
              <w:t>语言三方面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</w:t>
            </w:r>
            <w:r>
              <w:rPr>
                <w:rFonts w:hint="eastAsia" w:hAnsi="宋体"/>
                <w:i/>
                <w:iCs/>
                <w:szCs w:val="21"/>
              </w:rPr>
              <w:t>AAS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定理</w:t>
            </w:r>
            <w:r>
              <w:rPr>
                <w:rFonts w:hint="eastAsia" w:ascii="宋体" w:hAnsi="宋体" w:cs="宋体"/>
                <w:szCs w:val="21"/>
              </w:rPr>
              <w:t>，让学生从感性认识逐步上升到合情推理的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严谨</w:t>
            </w:r>
            <w:r>
              <w:rPr>
                <w:rFonts w:hint="eastAsia" w:ascii="宋体" w:hAnsi="宋体" w:cs="宋体"/>
                <w:szCs w:val="21"/>
              </w:rPr>
              <w:t>性，为学生以后的逻辑书写做足够的铺垫，体现数学抽象和逻辑推理的核心素养.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一题多变，体现数学的灵活性，引导学生</w:t>
            </w:r>
            <w:r>
              <w:rPr>
                <w:rFonts w:hint="eastAsia"/>
                <w:lang w:val="en-US" w:eastAsia="zh-CN"/>
              </w:rPr>
              <w:t>感受</w:t>
            </w:r>
            <w:r>
              <w:rPr>
                <w:rFonts w:hint="eastAsia"/>
              </w:rPr>
              <w:t>图形间的</w:t>
            </w:r>
            <w:r>
              <w:rPr>
                <w:rFonts w:hint="eastAsia"/>
                <w:lang w:val="en-US" w:eastAsia="zh-CN"/>
              </w:rPr>
              <w:t>内在联系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培养学生发散思维.</w:t>
            </w:r>
            <w:r>
              <w:rPr>
                <w:rFonts w:hint="eastAsia" w:ascii="宋体" w:hAnsi="宋体" w:cs="宋体"/>
                <w:szCs w:val="21"/>
              </w:rPr>
              <w:t>通过图形的变换，渗透数学的转化与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化</w:t>
            </w:r>
            <w:r>
              <w:rPr>
                <w:rFonts w:hint="eastAsia" w:ascii="宋体" w:hAnsi="宋体" w:cs="宋体"/>
                <w:szCs w:val="21"/>
              </w:rPr>
              <w:t>归思想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体现逻辑推理的核心素养.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感受</w:t>
            </w:r>
            <w:r>
              <w:rPr>
                <w:rFonts w:hint="eastAsia" w:hAnsi="宋体"/>
                <w:i/>
                <w:iCs/>
                <w:szCs w:val="21"/>
              </w:rPr>
              <w:t>AAS</w:t>
            </w:r>
            <w:r>
              <w:rPr>
                <w:rFonts w:hint="eastAsia" w:hAnsi="宋体"/>
                <w:i w:val="0"/>
                <w:iCs w:val="0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为证明线段相等、角相等等问题提供新的思路.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解决问题</w:t>
            </w:r>
          </w:p>
        </w:tc>
        <w:tc>
          <w:tcPr>
            <w:tcW w:w="3171" w:type="dxa"/>
            <w:gridSpan w:val="2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091690" cy="910590"/>
                  <wp:effectExtent l="0" t="0" r="0" b="3810"/>
                  <wp:docPr id="38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E8F7F0">
                                  <a:alpha val="100000"/>
                                </a:srgbClr>
                              </a:clrFrom>
                              <a:clrTo>
                                <a:srgbClr val="E8F7F0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080" t="13071" r="11477" b="37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910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ABC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≌ △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EDC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（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ASA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108585</wp:posOffset>
                      </wp:positionV>
                      <wp:extent cx="279400" cy="168275"/>
                      <wp:effectExtent l="5080" t="5080" r="4445" b="7620"/>
                      <wp:wrapNone/>
                      <wp:docPr id="39" name="右箭头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9400" cy="168275"/>
                              </a:xfrm>
                              <a:prstGeom prst="rightArrow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箭头 20" o:spid="_x0000_s1026" o:spt="13" type="#_x0000_t13" style="position:absolute;left:0pt;margin-left:25pt;margin-top:8.55pt;height:13.25pt;width:22pt;rotation:5898240f;z-index:251663360;v-text-anchor:middle;mso-width-relative:page;mso-height-relative:page;" filled="f" stroked="t" coordsize="21600,21600" o:gfxdata="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8X&#10;lO7XAAAABwEAAA8AAAAAAAAAAQAgAAAAIgAAAGRycy9kb3ducmV2LnhtbFBLAQIUABQAAAAIAIdO&#10;4kAea+cv6wEAAMMDAAAOAAAAAAAAAAEAIAAAACYBAABkcnMvZTJvRG9jLnhtbFBLBQYAAAAABgAG&#10;AFkBAACDBQAAAAA=&#10;" adj="15096,5400">
                      <v:fill on="f" focussize="0,0"/>
                      <v:stroke weight="0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=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DE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解决问题：建筑师的方法实际上是通过</w:t>
            </w:r>
            <w:r>
              <w:rPr>
                <w:rFonts w:hint="eastAsia" w:hAnsi="宋体"/>
                <w:i/>
                <w:iCs/>
                <w:szCs w:val="21"/>
              </w:rPr>
              <w:t>ASA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构造三角形全等，从而利用对应边相等得出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=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DE</w:t>
            </w:r>
          </w:p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240" w:lineRule="auto"/>
              <w:rPr>
                <w:rFonts w:hint="eastAsia" w:ascii="Calibri" w:hAnsi="Calibri" w:cs="Calibri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Calibri" w:hAnsi="Calibri" w:cs="Calibri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Calibri" w:hAnsi="Calibri" w:cs="Calibri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Calibri" w:hAnsi="Calibri" w:cs="Calibri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default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应用本节课所学，完成建筑师设计的证明过程.</w:t>
            </w:r>
          </w:p>
        </w:tc>
        <w:tc>
          <w:tcPr>
            <w:tcW w:w="2506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与情境引入相呼应，通过整节课所学，学生可以用数学的眼光来看待，用数学的思维来思考世界，用数学的语言来表达世界，有效落实数学学科的核心素养.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360" w:type="dxa"/>
            <w:shd w:val="clear" w:color="auto" w:fill="FABF8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教学反思</w:t>
            </w:r>
          </w:p>
        </w:tc>
        <w:tc>
          <w:tcPr>
            <w:tcW w:w="8512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1.教学设计符合学生的认知规律，通过设计的教学活动能有效激发学生的学习兴趣，在探索过程中让学生直观感知，在合作交流的过程中，逐步感悟数学思想. 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2.基于教材，用活教材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整合教材，在本节课中得到充分体现.学习过程中，注重培养了学生的变式思维.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内容充分体现了数学学科的核心素养.</w:t>
            </w:r>
          </w:p>
        </w:tc>
      </w:tr>
    </w:tbl>
    <w:p>
      <w:pPr>
        <w:widowControl/>
        <w:jc w:val="left"/>
        <w:rPr>
          <w:rFonts w:ascii="宋体" w:hAnsi="宋体" w:cs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lZTI4YWMyMTZhZGNjZTQ0ODVkODNlNDlkMDY0YzYifQ=="/>
  </w:docVars>
  <w:rsids>
    <w:rsidRoot w:val="00EF3642"/>
    <w:rsid w:val="00000CA5"/>
    <w:rsid w:val="00001F5D"/>
    <w:rsid w:val="00002067"/>
    <w:rsid w:val="00003092"/>
    <w:rsid w:val="00010895"/>
    <w:rsid w:val="00012A21"/>
    <w:rsid w:val="000218CE"/>
    <w:rsid w:val="0002277D"/>
    <w:rsid w:val="00022AC6"/>
    <w:rsid w:val="00023DC2"/>
    <w:rsid w:val="00023FB1"/>
    <w:rsid w:val="00025C90"/>
    <w:rsid w:val="00025E4F"/>
    <w:rsid w:val="000262D6"/>
    <w:rsid w:val="000337B7"/>
    <w:rsid w:val="00034E64"/>
    <w:rsid w:val="00042B7B"/>
    <w:rsid w:val="00043CD5"/>
    <w:rsid w:val="000447BF"/>
    <w:rsid w:val="00046FF6"/>
    <w:rsid w:val="000520C8"/>
    <w:rsid w:val="0005351E"/>
    <w:rsid w:val="000655DB"/>
    <w:rsid w:val="00065670"/>
    <w:rsid w:val="000702F2"/>
    <w:rsid w:val="00073DE8"/>
    <w:rsid w:val="00074B0F"/>
    <w:rsid w:val="00080180"/>
    <w:rsid w:val="00086BAB"/>
    <w:rsid w:val="00087F5D"/>
    <w:rsid w:val="00096120"/>
    <w:rsid w:val="000A0BE4"/>
    <w:rsid w:val="000A2AB3"/>
    <w:rsid w:val="000A5648"/>
    <w:rsid w:val="000B0736"/>
    <w:rsid w:val="000C0CEB"/>
    <w:rsid w:val="000C2F3F"/>
    <w:rsid w:val="000C4F5D"/>
    <w:rsid w:val="000E02AF"/>
    <w:rsid w:val="000E5CB5"/>
    <w:rsid w:val="000F0329"/>
    <w:rsid w:val="000F20ED"/>
    <w:rsid w:val="000F5C34"/>
    <w:rsid w:val="000F65C9"/>
    <w:rsid w:val="001039FB"/>
    <w:rsid w:val="00105A66"/>
    <w:rsid w:val="00105F21"/>
    <w:rsid w:val="00110963"/>
    <w:rsid w:val="00113AD0"/>
    <w:rsid w:val="00120158"/>
    <w:rsid w:val="00121603"/>
    <w:rsid w:val="00123EEB"/>
    <w:rsid w:val="00126578"/>
    <w:rsid w:val="001275EA"/>
    <w:rsid w:val="00143321"/>
    <w:rsid w:val="001449D1"/>
    <w:rsid w:val="001453BD"/>
    <w:rsid w:val="00151248"/>
    <w:rsid w:val="00154933"/>
    <w:rsid w:val="00155A40"/>
    <w:rsid w:val="001567E8"/>
    <w:rsid w:val="00161B91"/>
    <w:rsid w:val="001620BB"/>
    <w:rsid w:val="00165A84"/>
    <w:rsid w:val="001707CD"/>
    <w:rsid w:val="00171927"/>
    <w:rsid w:val="00171BF2"/>
    <w:rsid w:val="001744D1"/>
    <w:rsid w:val="00183C42"/>
    <w:rsid w:val="0018602D"/>
    <w:rsid w:val="00186E21"/>
    <w:rsid w:val="00187586"/>
    <w:rsid w:val="00190339"/>
    <w:rsid w:val="00196A4B"/>
    <w:rsid w:val="00196EA2"/>
    <w:rsid w:val="001B6FBD"/>
    <w:rsid w:val="001C0D48"/>
    <w:rsid w:val="001C37B8"/>
    <w:rsid w:val="001C3B04"/>
    <w:rsid w:val="001C4635"/>
    <w:rsid w:val="001C554B"/>
    <w:rsid w:val="001C6697"/>
    <w:rsid w:val="001D03D5"/>
    <w:rsid w:val="001E166F"/>
    <w:rsid w:val="001E27B4"/>
    <w:rsid w:val="001E6B27"/>
    <w:rsid w:val="001F1D1C"/>
    <w:rsid w:val="001F49AC"/>
    <w:rsid w:val="00211DB9"/>
    <w:rsid w:val="00214D64"/>
    <w:rsid w:val="002220D7"/>
    <w:rsid w:val="00226707"/>
    <w:rsid w:val="0023192B"/>
    <w:rsid w:val="0023360D"/>
    <w:rsid w:val="00236D0A"/>
    <w:rsid w:val="002451B9"/>
    <w:rsid w:val="002509AD"/>
    <w:rsid w:val="00251690"/>
    <w:rsid w:val="002536A3"/>
    <w:rsid w:val="0025448B"/>
    <w:rsid w:val="00271542"/>
    <w:rsid w:val="00274D66"/>
    <w:rsid w:val="002765E5"/>
    <w:rsid w:val="00280DEA"/>
    <w:rsid w:val="00280F59"/>
    <w:rsid w:val="00282245"/>
    <w:rsid w:val="00282967"/>
    <w:rsid w:val="00287167"/>
    <w:rsid w:val="002873E6"/>
    <w:rsid w:val="00297B8F"/>
    <w:rsid w:val="002A03BA"/>
    <w:rsid w:val="002A0714"/>
    <w:rsid w:val="002A4B9A"/>
    <w:rsid w:val="002A63DA"/>
    <w:rsid w:val="002B2126"/>
    <w:rsid w:val="002C2DA4"/>
    <w:rsid w:val="002C5771"/>
    <w:rsid w:val="002C5FC6"/>
    <w:rsid w:val="002C6CD7"/>
    <w:rsid w:val="002C7A5E"/>
    <w:rsid w:val="002D745A"/>
    <w:rsid w:val="002E26A4"/>
    <w:rsid w:val="002F5D23"/>
    <w:rsid w:val="002F70C7"/>
    <w:rsid w:val="002F7DF4"/>
    <w:rsid w:val="00302659"/>
    <w:rsid w:val="00302F05"/>
    <w:rsid w:val="00303AE0"/>
    <w:rsid w:val="003063DA"/>
    <w:rsid w:val="003121A1"/>
    <w:rsid w:val="00316033"/>
    <w:rsid w:val="00320820"/>
    <w:rsid w:val="0032111E"/>
    <w:rsid w:val="003212E8"/>
    <w:rsid w:val="003237C3"/>
    <w:rsid w:val="00324730"/>
    <w:rsid w:val="0032505E"/>
    <w:rsid w:val="00345CAA"/>
    <w:rsid w:val="003523AF"/>
    <w:rsid w:val="0035647D"/>
    <w:rsid w:val="003567AF"/>
    <w:rsid w:val="00356B0F"/>
    <w:rsid w:val="00357292"/>
    <w:rsid w:val="00373083"/>
    <w:rsid w:val="00375049"/>
    <w:rsid w:val="00376281"/>
    <w:rsid w:val="00377F79"/>
    <w:rsid w:val="00381043"/>
    <w:rsid w:val="00381A37"/>
    <w:rsid w:val="00390405"/>
    <w:rsid w:val="00390F6A"/>
    <w:rsid w:val="0039120C"/>
    <w:rsid w:val="00391C90"/>
    <w:rsid w:val="00391E11"/>
    <w:rsid w:val="00395292"/>
    <w:rsid w:val="003A1588"/>
    <w:rsid w:val="003A267C"/>
    <w:rsid w:val="003A3BA7"/>
    <w:rsid w:val="003B1F12"/>
    <w:rsid w:val="003B5254"/>
    <w:rsid w:val="003B54C8"/>
    <w:rsid w:val="003B775B"/>
    <w:rsid w:val="003C3087"/>
    <w:rsid w:val="003C3856"/>
    <w:rsid w:val="003D1A07"/>
    <w:rsid w:val="003D1F81"/>
    <w:rsid w:val="003D2D63"/>
    <w:rsid w:val="003D4E14"/>
    <w:rsid w:val="003D7C9A"/>
    <w:rsid w:val="003E44CB"/>
    <w:rsid w:val="003E5B90"/>
    <w:rsid w:val="003E6CC2"/>
    <w:rsid w:val="003E73C6"/>
    <w:rsid w:val="003F02CD"/>
    <w:rsid w:val="003F0ABB"/>
    <w:rsid w:val="003F1461"/>
    <w:rsid w:val="003F465B"/>
    <w:rsid w:val="003F4C1E"/>
    <w:rsid w:val="003F6C4D"/>
    <w:rsid w:val="00403904"/>
    <w:rsid w:val="004110D0"/>
    <w:rsid w:val="00411833"/>
    <w:rsid w:val="00422186"/>
    <w:rsid w:val="00423861"/>
    <w:rsid w:val="00423E7E"/>
    <w:rsid w:val="00430AD6"/>
    <w:rsid w:val="004337A4"/>
    <w:rsid w:val="00433D5F"/>
    <w:rsid w:val="0043648D"/>
    <w:rsid w:val="004372C0"/>
    <w:rsid w:val="00441B00"/>
    <w:rsid w:val="00441BFA"/>
    <w:rsid w:val="00445434"/>
    <w:rsid w:val="0045722B"/>
    <w:rsid w:val="00461DD3"/>
    <w:rsid w:val="004636DA"/>
    <w:rsid w:val="00465C5D"/>
    <w:rsid w:val="0047449A"/>
    <w:rsid w:val="004746DB"/>
    <w:rsid w:val="00475500"/>
    <w:rsid w:val="00491D2B"/>
    <w:rsid w:val="00494EAA"/>
    <w:rsid w:val="00495F53"/>
    <w:rsid w:val="004A1216"/>
    <w:rsid w:val="004A190C"/>
    <w:rsid w:val="004A5270"/>
    <w:rsid w:val="004A72C5"/>
    <w:rsid w:val="004A7506"/>
    <w:rsid w:val="004A7961"/>
    <w:rsid w:val="004B25B9"/>
    <w:rsid w:val="004B61DF"/>
    <w:rsid w:val="004B6BC6"/>
    <w:rsid w:val="004B70D3"/>
    <w:rsid w:val="004B76FB"/>
    <w:rsid w:val="004C3240"/>
    <w:rsid w:val="004C38C6"/>
    <w:rsid w:val="004C5255"/>
    <w:rsid w:val="004C6920"/>
    <w:rsid w:val="004D11E7"/>
    <w:rsid w:val="004D1984"/>
    <w:rsid w:val="004D7571"/>
    <w:rsid w:val="004F0B3E"/>
    <w:rsid w:val="004F314A"/>
    <w:rsid w:val="004F52D5"/>
    <w:rsid w:val="004F5AB9"/>
    <w:rsid w:val="00501B0B"/>
    <w:rsid w:val="00503A4A"/>
    <w:rsid w:val="00504840"/>
    <w:rsid w:val="00507BA8"/>
    <w:rsid w:val="00511B2D"/>
    <w:rsid w:val="005139BF"/>
    <w:rsid w:val="00516A87"/>
    <w:rsid w:val="00522202"/>
    <w:rsid w:val="00524C06"/>
    <w:rsid w:val="0053080B"/>
    <w:rsid w:val="00536222"/>
    <w:rsid w:val="005363F7"/>
    <w:rsid w:val="00541619"/>
    <w:rsid w:val="005425F3"/>
    <w:rsid w:val="00544CE4"/>
    <w:rsid w:val="005464CC"/>
    <w:rsid w:val="00550189"/>
    <w:rsid w:val="0055056B"/>
    <w:rsid w:val="0055095C"/>
    <w:rsid w:val="005529FF"/>
    <w:rsid w:val="00552DE6"/>
    <w:rsid w:val="0055510B"/>
    <w:rsid w:val="00556021"/>
    <w:rsid w:val="0055653C"/>
    <w:rsid w:val="00564B93"/>
    <w:rsid w:val="00565E96"/>
    <w:rsid w:val="005717E3"/>
    <w:rsid w:val="00572A52"/>
    <w:rsid w:val="00573A35"/>
    <w:rsid w:val="00574B9A"/>
    <w:rsid w:val="00575D75"/>
    <w:rsid w:val="00580D8E"/>
    <w:rsid w:val="00583988"/>
    <w:rsid w:val="00592937"/>
    <w:rsid w:val="00594902"/>
    <w:rsid w:val="00597A49"/>
    <w:rsid w:val="005A20F3"/>
    <w:rsid w:val="005A3E79"/>
    <w:rsid w:val="005A6DAC"/>
    <w:rsid w:val="005A70FE"/>
    <w:rsid w:val="005A7A3A"/>
    <w:rsid w:val="005B354A"/>
    <w:rsid w:val="005B3BBD"/>
    <w:rsid w:val="005C06B2"/>
    <w:rsid w:val="005D1674"/>
    <w:rsid w:val="005D294B"/>
    <w:rsid w:val="005D5E6D"/>
    <w:rsid w:val="005E0253"/>
    <w:rsid w:val="005E14B0"/>
    <w:rsid w:val="005E6892"/>
    <w:rsid w:val="005F13F7"/>
    <w:rsid w:val="005F15F6"/>
    <w:rsid w:val="005F3DB2"/>
    <w:rsid w:val="005F7071"/>
    <w:rsid w:val="005F7A18"/>
    <w:rsid w:val="00602619"/>
    <w:rsid w:val="0060427D"/>
    <w:rsid w:val="00605B8D"/>
    <w:rsid w:val="006072FC"/>
    <w:rsid w:val="0061295C"/>
    <w:rsid w:val="0062280D"/>
    <w:rsid w:val="00624AA4"/>
    <w:rsid w:val="006254E1"/>
    <w:rsid w:val="00625D77"/>
    <w:rsid w:val="0062673B"/>
    <w:rsid w:val="006313CB"/>
    <w:rsid w:val="00634F3A"/>
    <w:rsid w:val="00637167"/>
    <w:rsid w:val="00640BCC"/>
    <w:rsid w:val="006422C8"/>
    <w:rsid w:val="006422CE"/>
    <w:rsid w:val="006501DA"/>
    <w:rsid w:val="00651A8D"/>
    <w:rsid w:val="00652071"/>
    <w:rsid w:val="006522FB"/>
    <w:rsid w:val="00653107"/>
    <w:rsid w:val="0065328B"/>
    <w:rsid w:val="0065490A"/>
    <w:rsid w:val="00656EA5"/>
    <w:rsid w:val="00666F9F"/>
    <w:rsid w:val="0066741C"/>
    <w:rsid w:val="006716BD"/>
    <w:rsid w:val="00671726"/>
    <w:rsid w:val="00671CA1"/>
    <w:rsid w:val="00672719"/>
    <w:rsid w:val="00674AE9"/>
    <w:rsid w:val="0068204E"/>
    <w:rsid w:val="006861C5"/>
    <w:rsid w:val="0069774D"/>
    <w:rsid w:val="006A6C50"/>
    <w:rsid w:val="006B365D"/>
    <w:rsid w:val="006B3F5A"/>
    <w:rsid w:val="006B4290"/>
    <w:rsid w:val="006B5899"/>
    <w:rsid w:val="006B77D0"/>
    <w:rsid w:val="006C0A4C"/>
    <w:rsid w:val="006C1B9C"/>
    <w:rsid w:val="006C51E4"/>
    <w:rsid w:val="006D18CD"/>
    <w:rsid w:val="006D4ED4"/>
    <w:rsid w:val="006E55A5"/>
    <w:rsid w:val="006E5B30"/>
    <w:rsid w:val="006E763E"/>
    <w:rsid w:val="006F0725"/>
    <w:rsid w:val="006F3E22"/>
    <w:rsid w:val="006F4125"/>
    <w:rsid w:val="006F648A"/>
    <w:rsid w:val="00700E89"/>
    <w:rsid w:val="00703504"/>
    <w:rsid w:val="007040F8"/>
    <w:rsid w:val="0070437C"/>
    <w:rsid w:val="00705BDF"/>
    <w:rsid w:val="0071492C"/>
    <w:rsid w:val="0071496A"/>
    <w:rsid w:val="00724408"/>
    <w:rsid w:val="007267CD"/>
    <w:rsid w:val="0072738A"/>
    <w:rsid w:val="00732B6F"/>
    <w:rsid w:val="0073363C"/>
    <w:rsid w:val="00733F52"/>
    <w:rsid w:val="007422E2"/>
    <w:rsid w:val="00744475"/>
    <w:rsid w:val="00746EC9"/>
    <w:rsid w:val="007516F5"/>
    <w:rsid w:val="00754D3D"/>
    <w:rsid w:val="0075784B"/>
    <w:rsid w:val="00757928"/>
    <w:rsid w:val="00760826"/>
    <w:rsid w:val="00761AF7"/>
    <w:rsid w:val="00765366"/>
    <w:rsid w:val="00767F7B"/>
    <w:rsid w:val="007737DD"/>
    <w:rsid w:val="00783820"/>
    <w:rsid w:val="00784731"/>
    <w:rsid w:val="00784F23"/>
    <w:rsid w:val="007928F0"/>
    <w:rsid w:val="007970CB"/>
    <w:rsid w:val="007A4CA8"/>
    <w:rsid w:val="007A572B"/>
    <w:rsid w:val="007A5B83"/>
    <w:rsid w:val="007B2119"/>
    <w:rsid w:val="007B2BBA"/>
    <w:rsid w:val="007B5EBA"/>
    <w:rsid w:val="007C099E"/>
    <w:rsid w:val="007C4221"/>
    <w:rsid w:val="007C4E8D"/>
    <w:rsid w:val="007C565E"/>
    <w:rsid w:val="007D2774"/>
    <w:rsid w:val="007D34F2"/>
    <w:rsid w:val="007D3CC3"/>
    <w:rsid w:val="007D42F0"/>
    <w:rsid w:val="007D48C5"/>
    <w:rsid w:val="007D606D"/>
    <w:rsid w:val="007E071F"/>
    <w:rsid w:val="007E1652"/>
    <w:rsid w:val="007E581B"/>
    <w:rsid w:val="007E61F8"/>
    <w:rsid w:val="007F3D7B"/>
    <w:rsid w:val="007F49BF"/>
    <w:rsid w:val="007F4C8F"/>
    <w:rsid w:val="007F7080"/>
    <w:rsid w:val="008013DE"/>
    <w:rsid w:val="00801D26"/>
    <w:rsid w:val="008064C4"/>
    <w:rsid w:val="008172DE"/>
    <w:rsid w:val="0082062C"/>
    <w:rsid w:val="00820B40"/>
    <w:rsid w:val="00825AB5"/>
    <w:rsid w:val="00836666"/>
    <w:rsid w:val="0083669A"/>
    <w:rsid w:val="00836D11"/>
    <w:rsid w:val="00843571"/>
    <w:rsid w:val="0084615E"/>
    <w:rsid w:val="00846A38"/>
    <w:rsid w:val="00851450"/>
    <w:rsid w:val="00852509"/>
    <w:rsid w:val="00863D56"/>
    <w:rsid w:val="00864F7A"/>
    <w:rsid w:val="008710D1"/>
    <w:rsid w:val="00874AB8"/>
    <w:rsid w:val="00874E44"/>
    <w:rsid w:val="008844C8"/>
    <w:rsid w:val="008857F8"/>
    <w:rsid w:val="008918FF"/>
    <w:rsid w:val="0089577C"/>
    <w:rsid w:val="008964D1"/>
    <w:rsid w:val="008A555B"/>
    <w:rsid w:val="008A5A24"/>
    <w:rsid w:val="008A7DB6"/>
    <w:rsid w:val="008B174F"/>
    <w:rsid w:val="008B70E2"/>
    <w:rsid w:val="008C63A4"/>
    <w:rsid w:val="008D3FAA"/>
    <w:rsid w:val="008D5FDB"/>
    <w:rsid w:val="008D7387"/>
    <w:rsid w:val="008E2D73"/>
    <w:rsid w:val="008E70A9"/>
    <w:rsid w:val="008F3808"/>
    <w:rsid w:val="008F5E33"/>
    <w:rsid w:val="008F60AA"/>
    <w:rsid w:val="00900842"/>
    <w:rsid w:val="00903CC1"/>
    <w:rsid w:val="009041A1"/>
    <w:rsid w:val="0090470A"/>
    <w:rsid w:val="0090536C"/>
    <w:rsid w:val="00905649"/>
    <w:rsid w:val="0090747E"/>
    <w:rsid w:val="009104A9"/>
    <w:rsid w:val="00917E70"/>
    <w:rsid w:val="009202C6"/>
    <w:rsid w:val="00920362"/>
    <w:rsid w:val="00921AB0"/>
    <w:rsid w:val="00924802"/>
    <w:rsid w:val="00924BF9"/>
    <w:rsid w:val="00924F39"/>
    <w:rsid w:val="00925C33"/>
    <w:rsid w:val="00926673"/>
    <w:rsid w:val="00932756"/>
    <w:rsid w:val="009379AE"/>
    <w:rsid w:val="00941FE9"/>
    <w:rsid w:val="009447AF"/>
    <w:rsid w:val="00944C98"/>
    <w:rsid w:val="00944DC0"/>
    <w:rsid w:val="00946EFC"/>
    <w:rsid w:val="009514D9"/>
    <w:rsid w:val="009552DE"/>
    <w:rsid w:val="00955925"/>
    <w:rsid w:val="00955D5F"/>
    <w:rsid w:val="00962E60"/>
    <w:rsid w:val="00984C22"/>
    <w:rsid w:val="009851B6"/>
    <w:rsid w:val="00986CB9"/>
    <w:rsid w:val="0099042F"/>
    <w:rsid w:val="009A4338"/>
    <w:rsid w:val="009A6B61"/>
    <w:rsid w:val="009B074C"/>
    <w:rsid w:val="009B26A8"/>
    <w:rsid w:val="009B41AA"/>
    <w:rsid w:val="009C0849"/>
    <w:rsid w:val="009C1694"/>
    <w:rsid w:val="009C69F0"/>
    <w:rsid w:val="009D0216"/>
    <w:rsid w:val="009D6987"/>
    <w:rsid w:val="009D71B0"/>
    <w:rsid w:val="009E1D10"/>
    <w:rsid w:val="009E2D8B"/>
    <w:rsid w:val="009E5D8B"/>
    <w:rsid w:val="009E637E"/>
    <w:rsid w:val="009E79F1"/>
    <w:rsid w:val="009F1436"/>
    <w:rsid w:val="009F1A4C"/>
    <w:rsid w:val="009F7A88"/>
    <w:rsid w:val="00A02564"/>
    <w:rsid w:val="00A05E38"/>
    <w:rsid w:val="00A06825"/>
    <w:rsid w:val="00A17452"/>
    <w:rsid w:val="00A20938"/>
    <w:rsid w:val="00A23C9A"/>
    <w:rsid w:val="00A24957"/>
    <w:rsid w:val="00A27F8E"/>
    <w:rsid w:val="00A3098F"/>
    <w:rsid w:val="00A31711"/>
    <w:rsid w:val="00A32F35"/>
    <w:rsid w:val="00A40A00"/>
    <w:rsid w:val="00A4253B"/>
    <w:rsid w:val="00A445D1"/>
    <w:rsid w:val="00A61E1A"/>
    <w:rsid w:val="00A6213A"/>
    <w:rsid w:val="00A7295A"/>
    <w:rsid w:val="00A837B6"/>
    <w:rsid w:val="00A83A9A"/>
    <w:rsid w:val="00A96BAA"/>
    <w:rsid w:val="00A979D2"/>
    <w:rsid w:val="00A97FD8"/>
    <w:rsid w:val="00AA079A"/>
    <w:rsid w:val="00AA3244"/>
    <w:rsid w:val="00AA6C51"/>
    <w:rsid w:val="00AA7172"/>
    <w:rsid w:val="00AA7FF9"/>
    <w:rsid w:val="00AB076C"/>
    <w:rsid w:val="00AB3D42"/>
    <w:rsid w:val="00AB591E"/>
    <w:rsid w:val="00AC0140"/>
    <w:rsid w:val="00AC07BF"/>
    <w:rsid w:val="00AC2862"/>
    <w:rsid w:val="00AC3355"/>
    <w:rsid w:val="00AC64E1"/>
    <w:rsid w:val="00AD4F85"/>
    <w:rsid w:val="00AE00B3"/>
    <w:rsid w:val="00AE4709"/>
    <w:rsid w:val="00AE5DDA"/>
    <w:rsid w:val="00AE70F5"/>
    <w:rsid w:val="00AE73A3"/>
    <w:rsid w:val="00AF765E"/>
    <w:rsid w:val="00B04A50"/>
    <w:rsid w:val="00B04F5A"/>
    <w:rsid w:val="00B114CD"/>
    <w:rsid w:val="00B14748"/>
    <w:rsid w:val="00B221B4"/>
    <w:rsid w:val="00B25572"/>
    <w:rsid w:val="00B31BFF"/>
    <w:rsid w:val="00B31C50"/>
    <w:rsid w:val="00B329C5"/>
    <w:rsid w:val="00B33E64"/>
    <w:rsid w:val="00B3730C"/>
    <w:rsid w:val="00B40599"/>
    <w:rsid w:val="00B405A8"/>
    <w:rsid w:val="00B51548"/>
    <w:rsid w:val="00B545C1"/>
    <w:rsid w:val="00B60B86"/>
    <w:rsid w:val="00B61F05"/>
    <w:rsid w:val="00B6368D"/>
    <w:rsid w:val="00B6425C"/>
    <w:rsid w:val="00B65803"/>
    <w:rsid w:val="00B6697D"/>
    <w:rsid w:val="00B7081D"/>
    <w:rsid w:val="00B726A7"/>
    <w:rsid w:val="00B810EC"/>
    <w:rsid w:val="00B8125B"/>
    <w:rsid w:val="00B8366A"/>
    <w:rsid w:val="00B876B1"/>
    <w:rsid w:val="00B918C0"/>
    <w:rsid w:val="00B94720"/>
    <w:rsid w:val="00BA16BF"/>
    <w:rsid w:val="00BB08DE"/>
    <w:rsid w:val="00BB095D"/>
    <w:rsid w:val="00BB1830"/>
    <w:rsid w:val="00BB1AD5"/>
    <w:rsid w:val="00BB1E78"/>
    <w:rsid w:val="00BB22DA"/>
    <w:rsid w:val="00BB44EB"/>
    <w:rsid w:val="00BC6128"/>
    <w:rsid w:val="00BC6CB4"/>
    <w:rsid w:val="00BD1C4B"/>
    <w:rsid w:val="00BD2E49"/>
    <w:rsid w:val="00BD45B7"/>
    <w:rsid w:val="00BD62E2"/>
    <w:rsid w:val="00BD7318"/>
    <w:rsid w:val="00BE37CC"/>
    <w:rsid w:val="00BE5396"/>
    <w:rsid w:val="00C02E66"/>
    <w:rsid w:val="00C036F3"/>
    <w:rsid w:val="00C05AB1"/>
    <w:rsid w:val="00C07EC3"/>
    <w:rsid w:val="00C11032"/>
    <w:rsid w:val="00C12275"/>
    <w:rsid w:val="00C13439"/>
    <w:rsid w:val="00C1417B"/>
    <w:rsid w:val="00C20A67"/>
    <w:rsid w:val="00C20BBE"/>
    <w:rsid w:val="00C21812"/>
    <w:rsid w:val="00C21B11"/>
    <w:rsid w:val="00C234EB"/>
    <w:rsid w:val="00C26A9A"/>
    <w:rsid w:val="00C272DA"/>
    <w:rsid w:val="00C36AEC"/>
    <w:rsid w:val="00C4031A"/>
    <w:rsid w:val="00C41BB7"/>
    <w:rsid w:val="00C42502"/>
    <w:rsid w:val="00C45ABE"/>
    <w:rsid w:val="00C4696B"/>
    <w:rsid w:val="00C46F50"/>
    <w:rsid w:val="00C46F74"/>
    <w:rsid w:val="00C506B9"/>
    <w:rsid w:val="00C55636"/>
    <w:rsid w:val="00C56872"/>
    <w:rsid w:val="00C575C6"/>
    <w:rsid w:val="00C602A2"/>
    <w:rsid w:val="00C64EA6"/>
    <w:rsid w:val="00C716C6"/>
    <w:rsid w:val="00C74399"/>
    <w:rsid w:val="00C77FAB"/>
    <w:rsid w:val="00C815D3"/>
    <w:rsid w:val="00C83A94"/>
    <w:rsid w:val="00C853E2"/>
    <w:rsid w:val="00C86228"/>
    <w:rsid w:val="00CA04A4"/>
    <w:rsid w:val="00CA1C39"/>
    <w:rsid w:val="00CB05A3"/>
    <w:rsid w:val="00CB3D39"/>
    <w:rsid w:val="00CB60FE"/>
    <w:rsid w:val="00CB6815"/>
    <w:rsid w:val="00CB6AFB"/>
    <w:rsid w:val="00CB728C"/>
    <w:rsid w:val="00CC1752"/>
    <w:rsid w:val="00CC4712"/>
    <w:rsid w:val="00CD1338"/>
    <w:rsid w:val="00CE09C5"/>
    <w:rsid w:val="00CE3EFE"/>
    <w:rsid w:val="00CF1433"/>
    <w:rsid w:val="00CF2CC4"/>
    <w:rsid w:val="00CF3F6A"/>
    <w:rsid w:val="00CF5329"/>
    <w:rsid w:val="00CF6662"/>
    <w:rsid w:val="00D0631A"/>
    <w:rsid w:val="00D07E77"/>
    <w:rsid w:val="00D118A0"/>
    <w:rsid w:val="00D14FC0"/>
    <w:rsid w:val="00D17112"/>
    <w:rsid w:val="00D205CD"/>
    <w:rsid w:val="00D27234"/>
    <w:rsid w:val="00D30033"/>
    <w:rsid w:val="00D33BC5"/>
    <w:rsid w:val="00D366BD"/>
    <w:rsid w:val="00D37CE8"/>
    <w:rsid w:val="00D444EC"/>
    <w:rsid w:val="00D468A8"/>
    <w:rsid w:val="00D50E9D"/>
    <w:rsid w:val="00D51760"/>
    <w:rsid w:val="00D519B7"/>
    <w:rsid w:val="00D549B5"/>
    <w:rsid w:val="00D5643C"/>
    <w:rsid w:val="00D57AAA"/>
    <w:rsid w:val="00D57BC6"/>
    <w:rsid w:val="00D60F94"/>
    <w:rsid w:val="00D62F6F"/>
    <w:rsid w:val="00D6638C"/>
    <w:rsid w:val="00D67055"/>
    <w:rsid w:val="00D707E9"/>
    <w:rsid w:val="00D7303A"/>
    <w:rsid w:val="00D77550"/>
    <w:rsid w:val="00D7763E"/>
    <w:rsid w:val="00D83E50"/>
    <w:rsid w:val="00D908BE"/>
    <w:rsid w:val="00D952EF"/>
    <w:rsid w:val="00DA484C"/>
    <w:rsid w:val="00DB6EC8"/>
    <w:rsid w:val="00DB7951"/>
    <w:rsid w:val="00DB7A20"/>
    <w:rsid w:val="00DC21B8"/>
    <w:rsid w:val="00DC2694"/>
    <w:rsid w:val="00DC434A"/>
    <w:rsid w:val="00DC4CA4"/>
    <w:rsid w:val="00DC6EEA"/>
    <w:rsid w:val="00DD06E6"/>
    <w:rsid w:val="00DD28C4"/>
    <w:rsid w:val="00DD2F96"/>
    <w:rsid w:val="00DE4BBC"/>
    <w:rsid w:val="00DE549A"/>
    <w:rsid w:val="00DE5F3C"/>
    <w:rsid w:val="00DF197A"/>
    <w:rsid w:val="00DF3EF7"/>
    <w:rsid w:val="00DF6757"/>
    <w:rsid w:val="00E153AE"/>
    <w:rsid w:val="00E220E6"/>
    <w:rsid w:val="00E2319C"/>
    <w:rsid w:val="00E23810"/>
    <w:rsid w:val="00E3320F"/>
    <w:rsid w:val="00E33536"/>
    <w:rsid w:val="00E34457"/>
    <w:rsid w:val="00E367E7"/>
    <w:rsid w:val="00E36E3B"/>
    <w:rsid w:val="00E375E4"/>
    <w:rsid w:val="00E41329"/>
    <w:rsid w:val="00E43755"/>
    <w:rsid w:val="00E43E2E"/>
    <w:rsid w:val="00E45AFB"/>
    <w:rsid w:val="00E45EFF"/>
    <w:rsid w:val="00E52035"/>
    <w:rsid w:val="00E57BCE"/>
    <w:rsid w:val="00E6245C"/>
    <w:rsid w:val="00E71286"/>
    <w:rsid w:val="00E75D8D"/>
    <w:rsid w:val="00E81771"/>
    <w:rsid w:val="00E827D8"/>
    <w:rsid w:val="00E83016"/>
    <w:rsid w:val="00E8378A"/>
    <w:rsid w:val="00E9395F"/>
    <w:rsid w:val="00E9576D"/>
    <w:rsid w:val="00E963D1"/>
    <w:rsid w:val="00E97C99"/>
    <w:rsid w:val="00EA0EED"/>
    <w:rsid w:val="00EA1036"/>
    <w:rsid w:val="00EA3230"/>
    <w:rsid w:val="00EA6EE9"/>
    <w:rsid w:val="00EB07E0"/>
    <w:rsid w:val="00EB0ED8"/>
    <w:rsid w:val="00EB1695"/>
    <w:rsid w:val="00EB57DF"/>
    <w:rsid w:val="00EB785B"/>
    <w:rsid w:val="00EC37F2"/>
    <w:rsid w:val="00EC4AB6"/>
    <w:rsid w:val="00ED181A"/>
    <w:rsid w:val="00ED33D9"/>
    <w:rsid w:val="00EE17D2"/>
    <w:rsid w:val="00EE229C"/>
    <w:rsid w:val="00EE5B65"/>
    <w:rsid w:val="00EE61D5"/>
    <w:rsid w:val="00EE6C3E"/>
    <w:rsid w:val="00EE7A07"/>
    <w:rsid w:val="00EF3642"/>
    <w:rsid w:val="00EF5388"/>
    <w:rsid w:val="00EF5D92"/>
    <w:rsid w:val="00F01502"/>
    <w:rsid w:val="00F06600"/>
    <w:rsid w:val="00F101F5"/>
    <w:rsid w:val="00F1052E"/>
    <w:rsid w:val="00F1109E"/>
    <w:rsid w:val="00F17E9D"/>
    <w:rsid w:val="00F248A6"/>
    <w:rsid w:val="00F313E6"/>
    <w:rsid w:val="00F355EE"/>
    <w:rsid w:val="00F37540"/>
    <w:rsid w:val="00F43E7F"/>
    <w:rsid w:val="00F43F83"/>
    <w:rsid w:val="00F46977"/>
    <w:rsid w:val="00F511F7"/>
    <w:rsid w:val="00F52F67"/>
    <w:rsid w:val="00F534D3"/>
    <w:rsid w:val="00F55585"/>
    <w:rsid w:val="00F60311"/>
    <w:rsid w:val="00F613F0"/>
    <w:rsid w:val="00F63455"/>
    <w:rsid w:val="00F74654"/>
    <w:rsid w:val="00F74C5B"/>
    <w:rsid w:val="00F8057A"/>
    <w:rsid w:val="00F80A72"/>
    <w:rsid w:val="00F8629A"/>
    <w:rsid w:val="00F87CA9"/>
    <w:rsid w:val="00F87F69"/>
    <w:rsid w:val="00F87F7D"/>
    <w:rsid w:val="00F9033A"/>
    <w:rsid w:val="00F96EDA"/>
    <w:rsid w:val="00FB2CF1"/>
    <w:rsid w:val="00FB35E0"/>
    <w:rsid w:val="00FB4361"/>
    <w:rsid w:val="00FC5FF3"/>
    <w:rsid w:val="00FC78B6"/>
    <w:rsid w:val="00FD4E7E"/>
    <w:rsid w:val="00FD6248"/>
    <w:rsid w:val="00FE0540"/>
    <w:rsid w:val="00FE3B31"/>
    <w:rsid w:val="00FE40F6"/>
    <w:rsid w:val="00FE469A"/>
    <w:rsid w:val="00FE7F5E"/>
    <w:rsid w:val="00FF28DD"/>
    <w:rsid w:val="00FF3F67"/>
    <w:rsid w:val="00FF63D2"/>
    <w:rsid w:val="016F49AE"/>
    <w:rsid w:val="06701034"/>
    <w:rsid w:val="07E525A9"/>
    <w:rsid w:val="08024C19"/>
    <w:rsid w:val="08173C39"/>
    <w:rsid w:val="09320ECE"/>
    <w:rsid w:val="0996082D"/>
    <w:rsid w:val="09C13919"/>
    <w:rsid w:val="0A004CB4"/>
    <w:rsid w:val="0B035791"/>
    <w:rsid w:val="0B9871A9"/>
    <w:rsid w:val="0E201AF6"/>
    <w:rsid w:val="0EBF4AC9"/>
    <w:rsid w:val="0F8F324E"/>
    <w:rsid w:val="117619C8"/>
    <w:rsid w:val="147445F5"/>
    <w:rsid w:val="14772460"/>
    <w:rsid w:val="14AA0ABD"/>
    <w:rsid w:val="15331FFE"/>
    <w:rsid w:val="15F735F9"/>
    <w:rsid w:val="167C182F"/>
    <w:rsid w:val="17423C4A"/>
    <w:rsid w:val="17806B32"/>
    <w:rsid w:val="185B14E5"/>
    <w:rsid w:val="192915D9"/>
    <w:rsid w:val="19D92E2B"/>
    <w:rsid w:val="1A756CC1"/>
    <w:rsid w:val="1AD8492C"/>
    <w:rsid w:val="1F884C20"/>
    <w:rsid w:val="1FA62934"/>
    <w:rsid w:val="20440C68"/>
    <w:rsid w:val="208870A0"/>
    <w:rsid w:val="2147678F"/>
    <w:rsid w:val="22743FEE"/>
    <w:rsid w:val="227A115D"/>
    <w:rsid w:val="22833F45"/>
    <w:rsid w:val="2300395A"/>
    <w:rsid w:val="231578C7"/>
    <w:rsid w:val="234C07DB"/>
    <w:rsid w:val="241D175B"/>
    <w:rsid w:val="24D87D63"/>
    <w:rsid w:val="24F23D0A"/>
    <w:rsid w:val="259E59BD"/>
    <w:rsid w:val="25FD7B6A"/>
    <w:rsid w:val="26406D48"/>
    <w:rsid w:val="26C424EA"/>
    <w:rsid w:val="275235D9"/>
    <w:rsid w:val="27D41BC6"/>
    <w:rsid w:val="290402D0"/>
    <w:rsid w:val="29142C76"/>
    <w:rsid w:val="29DC055D"/>
    <w:rsid w:val="29E13C70"/>
    <w:rsid w:val="2B0034C6"/>
    <w:rsid w:val="2B0B587E"/>
    <w:rsid w:val="2BA52610"/>
    <w:rsid w:val="2C6230D8"/>
    <w:rsid w:val="2D83129D"/>
    <w:rsid w:val="2E0028ED"/>
    <w:rsid w:val="2E0E07C5"/>
    <w:rsid w:val="2FFF6800"/>
    <w:rsid w:val="30EC135D"/>
    <w:rsid w:val="31AE7710"/>
    <w:rsid w:val="323E1D46"/>
    <w:rsid w:val="33A73497"/>
    <w:rsid w:val="33DC1707"/>
    <w:rsid w:val="35342286"/>
    <w:rsid w:val="354D466A"/>
    <w:rsid w:val="35966F21"/>
    <w:rsid w:val="367D733E"/>
    <w:rsid w:val="36BF089B"/>
    <w:rsid w:val="36E36908"/>
    <w:rsid w:val="37B23C46"/>
    <w:rsid w:val="37CE0FE3"/>
    <w:rsid w:val="38A93982"/>
    <w:rsid w:val="38D83349"/>
    <w:rsid w:val="38E9602C"/>
    <w:rsid w:val="3B8B7F92"/>
    <w:rsid w:val="3C6365EA"/>
    <w:rsid w:val="3C904E5D"/>
    <w:rsid w:val="3D2932C8"/>
    <w:rsid w:val="3E0D0E3B"/>
    <w:rsid w:val="3F1107D2"/>
    <w:rsid w:val="3FF25610"/>
    <w:rsid w:val="42595083"/>
    <w:rsid w:val="42BC6532"/>
    <w:rsid w:val="43372E0A"/>
    <w:rsid w:val="43530D1E"/>
    <w:rsid w:val="43880892"/>
    <w:rsid w:val="441B03D0"/>
    <w:rsid w:val="45373DAD"/>
    <w:rsid w:val="46F26E20"/>
    <w:rsid w:val="477B7463"/>
    <w:rsid w:val="49713DC4"/>
    <w:rsid w:val="49C54C98"/>
    <w:rsid w:val="49E06506"/>
    <w:rsid w:val="4ABF3B05"/>
    <w:rsid w:val="4AD32788"/>
    <w:rsid w:val="4B142E88"/>
    <w:rsid w:val="4B8A3C96"/>
    <w:rsid w:val="4BDE6C3E"/>
    <w:rsid w:val="4BE83FEF"/>
    <w:rsid w:val="4BF255CD"/>
    <w:rsid w:val="4D5C2C5E"/>
    <w:rsid w:val="4D67464E"/>
    <w:rsid w:val="4F8D7D5E"/>
    <w:rsid w:val="4F9B425B"/>
    <w:rsid w:val="4FA669F9"/>
    <w:rsid w:val="4FDC241B"/>
    <w:rsid w:val="4FE62E5A"/>
    <w:rsid w:val="507612B8"/>
    <w:rsid w:val="508635BA"/>
    <w:rsid w:val="50D417FC"/>
    <w:rsid w:val="5105223D"/>
    <w:rsid w:val="522B141F"/>
    <w:rsid w:val="53164C00"/>
    <w:rsid w:val="54947D76"/>
    <w:rsid w:val="54F46459"/>
    <w:rsid w:val="554A791A"/>
    <w:rsid w:val="559519EA"/>
    <w:rsid w:val="568538AF"/>
    <w:rsid w:val="56A8205D"/>
    <w:rsid w:val="5750276C"/>
    <w:rsid w:val="595E079E"/>
    <w:rsid w:val="59676643"/>
    <w:rsid w:val="59BB69FC"/>
    <w:rsid w:val="5A403B84"/>
    <w:rsid w:val="5A8C640E"/>
    <w:rsid w:val="5AA12B71"/>
    <w:rsid w:val="5B2116D9"/>
    <w:rsid w:val="5BA3764E"/>
    <w:rsid w:val="5C842153"/>
    <w:rsid w:val="5D7715B8"/>
    <w:rsid w:val="5ECD206B"/>
    <w:rsid w:val="602671C5"/>
    <w:rsid w:val="61D60EEA"/>
    <w:rsid w:val="63461328"/>
    <w:rsid w:val="64146A31"/>
    <w:rsid w:val="6523618C"/>
    <w:rsid w:val="65734E31"/>
    <w:rsid w:val="660E4179"/>
    <w:rsid w:val="67E01241"/>
    <w:rsid w:val="68AA7547"/>
    <w:rsid w:val="69350ED6"/>
    <w:rsid w:val="69C92719"/>
    <w:rsid w:val="6A7336C3"/>
    <w:rsid w:val="6D355E0E"/>
    <w:rsid w:val="6DA037D6"/>
    <w:rsid w:val="6EA317CF"/>
    <w:rsid w:val="6FAD572A"/>
    <w:rsid w:val="702F7209"/>
    <w:rsid w:val="7072427F"/>
    <w:rsid w:val="70840239"/>
    <w:rsid w:val="718E3083"/>
    <w:rsid w:val="71925E12"/>
    <w:rsid w:val="727D769C"/>
    <w:rsid w:val="736B1F2D"/>
    <w:rsid w:val="74256438"/>
    <w:rsid w:val="75320447"/>
    <w:rsid w:val="75357F2A"/>
    <w:rsid w:val="75E558F8"/>
    <w:rsid w:val="75FE0A8D"/>
    <w:rsid w:val="77334767"/>
    <w:rsid w:val="783C3AEF"/>
    <w:rsid w:val="7892577E"/>
    <w:rsid w:val="7904460D"/>
    <w:rsid w:val="7B263708"/>
    <w:rsid w:val="7C8915E7"/>
    <w:rsid w:val="7CA926E8"/>
    <w:rsid w:val="7CD422A0"/>
    <w:rsid w:val="7D321B27"/>
    <w:rsid w:val="7DE25609"/>
    <w:rsid w:val="7E57240F"/>
    <w:rsid w:val="7EAE3841"/>
    <w:rsid w:val="7F1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3022</Words>
  <Characters>3235</Characters>
  <Lines>24</Lines>
  <Paragraphs>6</Paragraphs>
  <TotalTime>5</TotalTime>
  <ScaleCrop>false</ScaleCrop>
  <LinksUpToDate>false</LinksUpToDate>
  <CharactersWithSpaces>3371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2022-11-21T06:56:00Z</dcterms:created>
  <dc:creator>Sky123.Org</dc:creator>
  <cp:lastModifiedBy>思念大过天</cp:lastModifiedBy>
  <cp:lastPrinted>2022-02-22T12:57:00Z</cp:lastPrinted>
  <dcterms:modified xsi:type="dcterms:W3CDTF">2022-12-15T11:24:26Z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8545D806A9AC47B7A1AA64A4F01D611B</vt:lpwstr>
  </property>
</Properties>
</file>