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984"/>
        <w:gridCol w:w="5528"/>
        <w:gridCol w:w="1701"/>
        <w:gridCol w:w="49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534" w:type="dxa"/>
            <w:vAlign w:val="center"/>
          </w:tcPr>
          <w:p>
            <w:pPr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序号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hint="eastAsia" w:ascii="黑体" w:hAnsi="黑体" w:eastAsia="黑体"/>
                <w:b/>
                <w:sz w:val="24"/>
                <w:lang w:eastAsia="zh-CN"/>
              </w:rPr>
            </w:pPr>
            <w:r>
              <w:rPr>
                <w:rFonts w:hint="eastAsia" w:ascii="黑体" w:hAnsi="黑体" w:eastAsia="黑体"/>
                <w:b/>
                <w:sz w:val="24"/>
                <w:lang w:val="en-US" w:eastAsia="zh-CN"/>
              </w:rPr>
              <w:t>练习方法</w:t>
            </w:r>
          </w:p>
        </w:tc>
        <w:tc>
          <w:tcPr>
            <w:tcW w:w="5528" w:type="dxa"/>
            <w:vAlign w:val="center"/>
          </w:tcPr>
          <w:p>
            <w:pPr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  <w:lang w:val="en-US" w:eastAsia="zh-CN"/>
              </w:rPr>
              <w:t>练习</w:t>
            </w:r>
            <w:r>
              <w:rPr>
                <w:rFonts w:hint="eastAsia" w:ascii="黑体" w:hAnsi="黑体" w:eastAsia="黑体"/>
                <w:b/>
                <w:sz w:val="24"/>
              </w:rPr>
              <w:t>目标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重难点</w:t>
            </w:r>
          </w:p>
        </w:tc>
        <w:tc>
          <w:tcPr>
            <w:tcW w:w="4962" w:type="dxa"/>
            <w:vAlign w:val="center"/>
          </w:tcPr>
          <w:p>
            <w:pPr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策略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5" w:hRule="atLeast"/>
        </w:trPr>
        <w:tc>
          <w:tcPr>
            <w:tcW w:w="534" w:type="dxa"/>
            <w:vAlign w:val="center"/>
          </w:tcPr>
          <w:p>
            <w:pPr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ascii="黑体" w:hAnsi="黑体" w:eastAsia="黑体"/>
                <w:b/>
                <w:sz w:val="24"/>
              </w:rPr>
              <w:t>1</w:t>
            </w:r>
          </w:p>
        </w:tc>
        <w:tc>
          <w:tcPr>
            <w:tcW w:w="1984" w:type="dxa"/>
            <w:vAlign w:val="center"/>
          </w:tcPr>
          <w:p>
            <w:pPr>
              <w:rPr>
                <w:rFonts w:ascii="黑体" w:hAnsi="黑体" w:eastAsia="黑体" w:cs="宋体"/>
                <w:b/>
                <w:sz w:val="28"/>
                <w:szCs w:val="28"/>
              </w:rPr>
            </w:pPr>
            <w:r>
              <w:rPr>
                <w:rFonts w:hint="eastAsia" w:ascii="黑体" w:hAnsi="黑体" w:eastAsia="黑体" w:cs="宋体"/>
                <w:b/>
                <w:sz w:val="28"/>
                <w:szCs w:val="28"/>
              </w:rPr>
              <w:t>脚内侧传球</w:t>
            </w:r>
          </w:p>
          <w:p>
            <w:pPr>
              <w:rPr>
                <w:rFonts w:ascii="黑体" w:hAnsi="黑体" w:eastAsia="黑体"/>
                <w:b/>
                <w:sz w:val="28"/>
                <w:szCs w:val="28"/>
              </w:rPr>
            </w:pPr>
            <w:r>
              <w:rPr>
                <w:rFonts w:hint="eastAsia" w:ascii="黑体" w:hAnsi="黑体" w:eastAsia="黑体" w:cs="宋体"/>
                <w:b/>
                <w:sz w:val="28"/>
                <w:szCs w:val="28"/>
              </w:rPr>
              <w:t>动作方法</w:t>
            </w:r>
          </w:p>
        </w:tc>
        <w:tc>
          <w:tcPr>
            <w:tcW w:w="5528" w:type="dxa"/>
            <w:vAlign w:val="center"/>
          </w:tcPr>
          <w:p>
            <w:pPr>
              <w:rPr>
                <w:rFonts w:ascii="黑体" w:hAnsi="黑体" w:eastAsia="黑体" w:cs="宋体"/>
                <w:b/>
                <w:kern w:val="0"/>
                <w:sz w:val="24"/>
              </w:rPr>
            </w:pPr>
            <w:r>
              <w:rPr>
                <w:rFonts w:ascii="黑体" w:hAnsi="黑体" w:eastAsia="黑体" w:cs="宋体"/>
                <w:b/>
                <w:kern w:val="0"/>
                <w:sz w:val="24"/>
              </w:rPr>
              <w:t>1.</w:t>
            </w:r>
            <w:r>
              <w:rPr>
                <w:rFonts w:hint="eastAsia" w:ascii="黑体" w:hAnsi="黑体" w:eastAsia="黑体" w:cs="宋体"/>
                <w:b/>
                <w:kern w:val="0"/>
                <w:sz w:val="24"/>
              </w:rPr>
              <w:t>认知：</w:t>
            </w:r>
            <w:r>
              <w:rPr>
                <w:rFonts w:hint="eastAsia" w:asciiTheme="minorEastAsia" w:hAnsiTheme="minorEastAsia" w:eastAsiaTheme="minorEastAsia"/>
                <w:kern w:val="0"/>
                <w:szCs w:val="21"/>
              </w:rPr>
              <w:t>通过本次课的学习，学生了解脚内侧传球的动作要领，明确支撑脚的站位和脚触球的部位</w:t>
            </w:r>
            <w:r>
              <w:rPr>
                <w:rFonts w:hint="eastAsia" w:asciiTheme="minorEastAsia" w:hAnsiTheme="minorEastAsia" w:eastAsiaTheme="minorEastAsia"/>
                <w:kern w:val="0"/>
                <w:sz w:val="24"/>
              </w:rPr>
              <w:t>。</w:t>
            </w:r>
          </w:p>
          <w:p>
            <w:pPr>
              <w:pStyle w:val="2"/>
              <w:jc w:val="both"/>
            </w:pPr>
            <w:r>
              <w:rPr>
                <w:rFonts w:ascii="黑体" w:hAnsi="黑体" w:eastAsia="黑体" w:cs="宋体"/>
                <w:b/>
                <w:kern w:val="0"/>
                <w:sz w:val="24"/>
              </w:rPr>
              <w:t>2.</w:t>
            </w:r>
            <w:r>
              <w:rPr>
                <w:rFonts w:hint="eastAsia" w:ascii="黑体" w:hAnsi="黑体" w:eastAsia="黑体" w:cs="宋体"/>
                <w:b/>
                <w:kern w:val="0"/>
                <w:sz w:val="24"/>
              </w:rPr>
              <w:t>技能：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通过脚内侧传球的练习，初步掌握正确的传球技术，提高传球的准确性。80%学生能做出脚内侧传球动作，20%学生能在老师帮助下完成。</w:t>
            </w:r>
          </w:p>
          <w:p>
            <w:pPr>
              <w:rPr>
                <w:rFonts w:ascii="黑体" w:hAnsi="黑体" w:eastAsia="黑体" w:cs="宋体"/>
                <w:b/>
                <w:kern w:val="0"/>
                <w:sz w:val="24"/>
              </w:rPr>
            </w:pPr>
            <w:r>
              <w:rPr>
                <w:rFonts w:ascii="黑体" w:hAnsi="黑体" w:eastAsia="黑体" w:cs="宋体"/>
                <w:b/>
                <w:kern w:val="0"/>
                <w:sz w:val="24"/>
              </w:rPr>
              <w:t>3.</w:t>
            </w:r>
            <w:r>
              <w:rPr>
                <w:rFonts w:hint="eastAsia" w:ascii="黑体" w:hAnsi="黑体" w:eastAsia="黑体" w:cs="宋体"/>
                <w:b/>
                <w:kern w:val="0"/>
                <w:sz w:val="24"/>
              </w:rPr>
              <w:t>情感：</w:t>
            </w:r>
            <w:r>
              <w:rPr>
                <w:rFonts w:hint="eastAsia" w:cs="宋体" w:asciiTheme="minorEastAsia" w:hAnsiTheme="minorEastAsia" w:eastAsiaTheme="minorEastAsia"/>
                <w:szCs w:val="21"/>
              </w:rPr>
              <w:t>学生积极参与锻炼，敢于挑战，体验成功的快乐。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激发足球运动的兴趣。</w:t>
            </w:r>
          </w:p>
        </w:tc>
        <w:tc>
          <w:tcPr>
            <w:tcW w:w="1701" w:type="dxa"/>
            <w:vAlign w:val="center"/>
          </w:tcPr>
          <w:p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szCs w:val="21"/>
              </w:rPr>
              <w:t>重点：</w:t>
            </w:r>
            <w:r>
              <w:rPr>
                <w:rFonts w:hint="eastAsia" w:cs="宋体" w:asciiTheme="minorEastAsia" w:hAnsiTheme="minorEastAsia" w:eastAsiaTheme="minorEastAsia"/>
                <w:bCs/>
                <w:szCs w:val="21"/>
              </w:rPr>
              <w:t>支撑脚的站位和触球部位</w:t>
            </w:r>
          </w:p>
          <w:p>
            <w:pPr>
              <w:rPr>
                <w:rFonts w:ascii="黑体" w:hAnsi="黑体" w:eastAsia="黑体" w:cs="宋体"/>
                <w:b/>
                <w:szCs w:val="21"/>
              </w:rPr>
            </w:pPr>
          </w:p>
          <w:p>
            <w:pPr>
              <w:rPr>
                <w:rFonts w:ascii="黑体" w:hAnsi="黑体" w:eastAsia="黑体" w:cs="宋体"/>
                <w:b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szCs w:val="21"/>
              </w:rPr>
              <w:t>难点：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传球时对力量与方向的把握</w:t>
            </w:r>
          </w:p>
        </w:tc>
        <w:tc>
          <w:tcPr>
            <w:tcW w:w="4962" w:type="dxa"/>
            <w:vAlign w:val="center"/>
          </w:tcPr>
          <w:p>
            <w:pPr>
              <w:pStyle w:val="7"/>
              <w:numPr>
                <w:ilvl w:val="0"/>
                <w:numId w:val="1"/>
              </w:numPr>
              <w:ind w:firstLineChars="0"/>
              <w:rPr>
                <w:szCs w:val="21"/>
              </w:rPr>
            </w:pPr>
            <w:r>
              <w:rPr>
                <w:rFonts w:hint="eastAsia"/>
                <w:szCs w:val="21"/>
              </w:rPr>
              <w:t>听信号慢跑</w:t>
            </w:r>
          </w:p>
          <w:p>
            <w:pPr>
              <w:pStyle w:val="7"/>
              <w:numPr>
                <w:ilvl w:val="0"/>
                <w:numId w:val="1"/>
              </w:numPr>
              <w:ind w:firstLineChars="0"/>
              <w:rPr>
                <w:szCs w:val="21"/>
              </w:rPr>
            </w:pPr>
            <w:r>
              <w:rPr>
                <w:rFonts w:hint="eastAsia"/>
                <w:szCs w:val="21"/>
              </w:rPr>
              <w:t>脚内侧传球动作讲解示范</w:t>
            </w:r>
          </w:p>
          <w:p>
            <w:pPr>
              <w:pStyle w:val="7"/>
              <w:numPr>
                <w:ilvl w:val="0"/>
                <w:numId w:val="1"/>
              </w:numPr>
              <w:ind w:firstLineChars="0"/>
              <w:rPr>
                <w:szCs w:val="21"/>
              </w:rPr>
            </w:pPr>
            <w:r>
              <w:rPr>
                <w:rFonts w:hint="eastAsia"/>
                <w:szCs w:val="21"/>
              </w:rPr>
              <w:t>一人并腿坐，一人上步击脚底</w:t>
            </w:r>
          </w:p>
          <w:p>
            <w:pPr>
              <w:pStyle w:val="7"/>
              <w:numPr>
                <w:ilvl w:val="0"/>
                <w:numId w:val="1"/>
              </w:numPr>
              <w:ind w:firstLineChars="0"/>
              <w:rPr>
                <w:szCs w:val="21"/>
              </w:rPr>
            </w:pPr>
            <w:r>
              <w:rPr>
                <w:rFonts w:hint="eastAsia"/>
                <w:szCs w:val="21"/>
              </w:rPr>
              <w:t>一人脚踩球，一人上步击球</w:t>
            </w:r>
          </w:p>
          <w:p>
            <w:pPr>
              <w:pStyle w:val="7"/>
              <w:numPr>
                <w:ilvl w:val="0"/>
                <w:numId w:val="1"/>
              </w:numPr>
              <w:ind w:firstLineChars="0"/>
              <w:rPr>
                <w:szCs w:val="21"/>
              </w:rPr>
            </w:pPr>
            <w:r>
              <w:rPr>
                <w:rFonts w:hint="eastAsia"/>
                <w:szCs w:val="21"/>
              </w:rPr>
              <w:t>两人一组传球练习</w:t>
            </w:r>
          </w:p>
          <w:p>
            <w:pPr>
              <w:pStyle w:val="7"/>
              <w:numPr>
                <w:ilvl w:val="0"/>
                <w:numId w:val="1"/>
              </w:numPr>
              <w:ind w:firstLineChars="0"/>
              <w:rPr>
                <w:szCs w:val="21"/>
              </w:rPr>
            </w:pPr>
            <w:r>
              <w:rPr>
                <w:rFonts w:hint="eastAsia"/>
                <w:szCs w:val="21"/>
              </w:rPr>
              <w:t>脚内侧传球组合练习</w:t>
            </w:r>
          </w:p>
          <w:p>
            <w:pPr>
              <w:pStyle w:val="7"/>
              <w:numPr>
                <w:ilvl w:val="0"/>
                <w:numId w:val="1"/>
              </w:numPr>
              <w:ind w:firstLineChars="0"/>
              <w:rPr>
                <w:rFonts w:ascii="黑体" w:hAnsi="黑体" w:eastAsia="黑体"/>
                <w:szCs w:val="21"/>
              </w:rPr>
            </w:pPr>
            <w:r>
              <w:rPr>
                <w:rFonts w:hint="eastAsia"/>
                <w:szCs w:val="21"/>
              </w:rPr>
              <w:t>游戏：传球比多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5" w:hRule="atLeast"/>
        </w:trPr>
        <w:tc>
          <w:tcPr>
            <w:tcW w:w="534" w:type="dxa"/>
            <w:vAlign w:val="center"/>
          </w:tcPr>
          <w:p>
            <w:pPr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ascii="黑体" w:hAnsi="黑体" w:eastAsia="黑体"/>
                <w:b/>
                <w:sz w:val="24"/>
              </w:rPr>
              <w:t>2</w:t>
            </w:r>
          </w:p>
        </w:tc>
        <w:tc>
          <w:tcPr>
            <w:tcW w:w="1984" w:type="dxa"/>
            <w:vAlign w:val="center"/>
          </w:tcPr>
          <w:p>
            <w:pPr>
              <w:rPr>
                <w:rFonts w:ascii="黑体" w:hAnsi="黑体" w:eastAsia="黑体" w:cs="宋体"/>
                <w:b/>
                <w:sz w:val="28"/>
                <w:szCs w:val="28"/>
              </w:rPr>
            </w:pPr>
            <w:r>
              <w:rPr>
                <w:rFonts w:hint="eastAsia" w:ascii="黑体" w:hAnsi="黑体" w:eastAsia="黑体" w:cs="宋体"/>
                <w:b/>
                <w:sz w:val="28"/>
                <w:szCs w:val="28"/>
              </w:rPr>
              <w:t>脚内侧传球</w:t>
            </w:r>
          </w:p>
          <w:p>
            <w:pPr>
              <w:rPr>
                <w:rFonts w:ascii="黑体" w:hAnsi="黑体" w:eastAsia="黑体" w:cs="宋体"/>
                <w:b/>
                <w:sz w:val="28"/>
                <w:szCs w:val="28"/>
              </w:rPr>
            </w:pPr>
            <w:r>
              <w:rPr>
                <w:rFonts w:hint="eastAsia" w:ascii="黑体" w:hAnsi="黑体" w:eastAsia="黑体" w:cs="宋体"/>
                <w:b/>
                <w:sz w:val="28"/>
                <w:szCs w:val="28"/>
              </w:rPr>
              <w:t>练习方法</w:t>
            </w:r>
            <w:r>
              <w:rPr>
                <w:rFonts w:ascii="黑体" w:hAnsi="黑体" w:eastAsia="黑体"/>
                <w:b/>
                <w:sz w:val="28"/>
                <w:szCs w:val="28"/>
              </w:rPr>
              <w:t>1</w:t>
            </w:r>
          </w:p>
        </w:tc>
        <w:tc>
          <w:tcPr>
            <w:tcW w:w="5528" w:type="dxa"/>
            <w:vAlign w:val="center"/>
          </w:tcPr>
          <w:p>
            <w:pPr>
              <w:rPr>
                <w:rFonts w:ascii="黑体" w:hAnsi="黑体" w:eastAsia="黑体" w:cs="宋体"/>
                <w:b/>
                <w:kern w:val="0"/>
                <w:sz w:val="24"/>
              </w:rPr>
            </w:pPr>
            <w:r>
              <w:rPr>
                <w:rFonts w:ascii="黑体" w:hAnsi="黑体" w:eastAsia="黑体" w:cs="宋体"/>
                <w:b/>
                <w:kern w:val="0"/>
                <w:sz w:val="24"/>
              </w:rPr>
              <w:t>1.</w:t>
            </w:r>
            <w:r>
              <w:rPr>
                <w:rFonts w:hint="eastAsia" w:ascii="黑体" w:hAnsi="黑体" w:eastAsia="黑体" w:cs="宋体"/>
                <w:b/>
                <w:kern w:val="0"/>
                <w:sz w:val="24"/>
              </w:rPr>
              <w:t>认知：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学生进一步了解脚内侧传球的动作方法，能说出2种以上传球练习的名称。</w:t>
            </w:r>
          </w:p>
          <w:p>
            <w:pPr>
              <w:rPr>
                <w:rFonts w:ascii="黑体" w:hAnsi="黑体" w:eastAsia="黑体" w:cs="宋体"/>
                <w:b/>
                <w:kern w:val="0"/>
                <w:sz w:val="24"/>
              </w:rPr>
            </w:pPr>
            <w:r>
              <w:rPr>
                <w:rFonts w:ascii="黑体" w:hAnsi="黑体" w:eastAsia="黑体" w:cs="宋体"/>
                <w:b/>
                <w:kern w:val="0"/>
                <w:sz w:val="24"/>
              </w:rPr>
              <w:t>2.</w:t>
            </w:r>
            <w:r>
              <w:rPr>
                <w:rFonts w:hint="eastAsia" w:ascii="黑体" w:hAnsi="黑体" w:eastAsia="黑体" w:cs="宋体"/>
                <w:b/>
                <w:kern w:val="0"/>
                <w:sz w:val="24"/>
              </w:rPr>
              <w:t>技能：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在多种形式的传球联系中，进一步巩固脚内侧传球动作方法，并能展示出2种以上练习方式。</w:t>
            </w:r>
          </w:p>
          <w:p>
            <w:pPr>
              <w:rPr>
                <w:rFonts w:ascii="黑体" w:hAnsi="黑体" w:eastAsia="黑体"/>
                <w:b/>
                <w:sz w:val="24"/>
              </w:rPr>
            </w:pPr>
            <w:r>
              <w:rPr>
                <w:rFonts w:ascii="黑体" w:hAnsi="黑体" w:eastAsia="黑体" w:cs="宋体"/>
                <w:b/>
                <w:kern w:val="0"/>
                <w:sz w:val="24"/>
              </w:rPr>
              <w:t>3.</w:t>
            </w:r>
            <w:r>
              <w:rPr>
                <w:rFonts w:hint="eastAsia" w:ascii="黑体" w:hAnsi="黑体" w:eastAsia="黑体" w:cs="宋体"/>
                <w:b/>
                <w:kern w:val="0"/>
                <w:sz w:val="24"/>
              </w:rPr>
              <w:t>情感：</w:t>
            </w:r>
            <w:r>
              <w:rPr>
                <w:rFonts w:hint="eastAsia" w:ascii="新宋体" w:hAnsi="新宋体" w:eastAsia="新宋体" w:cs="宋体"/>
                <w:kern w:val="0"/>
                <w:szCs w:val="21"/>
              </w:rPr>
              <w:t>遵守规则，爱护足球，乐于参与小足球活动。</w:t>
            </w:r>
          </w:p>
        </w:tc>
        <w:tc>
          <w:tcPr>
            <w:tcW w:w="1701" w:type="dxa"/>
            <w:vAlign w:val="center"/>
          </w:tcPr>
          <w:p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szCs w:val="21"/>
              </w:rPr>
              <w:t>重点：</w:t>
            </w:r>
            <w:r>
              <w:rPr>
                <w:rFonts w:hint="eastAsia" w:cs="宋体" w:asciiTheme="minorEastAsia" w:hAnsiTheme="minorEastAsia" w:eastAsiaTheme="minorEastAsia"/>
                <w:bCs/>
                <w:szCs w:val="21"/>
              </w:rPr>
              <w:t>支撑脚的站位和触球部位</w:t>
            </w:r>
          </w:p>
          <w:p>
            <w:pPr>
              <w:rPr>
                <w:rFonts w:ascii="黑体" w:hAnsi="黑体" w:eastAsia="黑体" w:cs="宋体"/>
                <w:b/>
                <w:szCs w:val="21"/>
              </w:rPr>
            </w:pPr>
          </w:p>
          <w:p>
            <w:pPr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szCs w:val="21"/>
              </w:rPr>
              <w:t>难点：</w:t>
            </w:r>
            <w:r>
              <w:rPr>
                <w:rFonts w:hint="eastAsia" w:cs="宋体" w:asciiTheme="minorEastAsia" w:hAnsiTheme="minorEastAsia" w:eastAsiaTheme="minorEastAsia"/>
                <w:szCs w:val="21"/>
              </w:rPr>
              <w:t>动作协调连贯</w:t>
            </w:r>
          </w:p>
        </w:tc>
        <w:tc>
          <w:tcPr>
            <w:tcW w:w="4962" w:type="dxa"/>
            <w:vAlign w:val="center"/>
          </w:tcPr>
          <w:p>
            <w:pPr>
              <w:pStyle w:val="7"/>
              <w:numPr>
                <w:ilvl w:val="0"/>
                <w:numId w:val="2"/>
              </w:numPr>
              <w:ind w:firstLineChars="0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脚内侧对墙踢固定球</w:t>
            </w:r>
          </w:p>
          <w:p>
            <w:pPr>
              <w:pStyle w:val="7"/>
              <w:numPr>
                <w:ilvl w:val="0"/>
                <w:numId w:val="2"/>
              </w:numPr>
              <w:ind w:firstLineChars="0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两人脚内侧传接球练习</w:t>
            </w:r>
          </w:p>
          <w:p>
            <w:pPr>
              <w:pStyle w:val="7"/>
              <w:numPr>
                <w:ilvl w:val="0"/>
                <w:numId w:val="2"/>
              </w:numPr>
              <w:ind w:firstLineChars="0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传球击打标志物</w:t>
            </w:r>
          </w:p>
          <w:p>
            <w:pPr>
              <w:pStyle w:val="7"/>
              <w:numPr>
                <w:ilvl w:val="0"/>
                <w:numId w:val="2"/>
              </w:numPr>
              <w:ind w:firstLineChars="0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两人一组，传球比准</w:t>
            </w:r>
          </w:p>
          <w:p>
            <w:pPr>
              <w:pStyle w:val="7"/>
              <w:numPr>
                <w:ilvl w:val="0"/>
                <w:numId w:val="2"/>
              </w:numPr>
              <w:ind w:firstLineChars="0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游戏：四角传球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5" w:hRule="atLeast"/>
        </w:trPr>
        <w:tc>
          <w:tcPr>
            <w:tcW w:w="534" w:type="dxa"/>
            <w:vAlign w:val="center"/>
          </w:tcPr>
          <w:p>
            <w:pPr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ascii="黑体" w:hAnsi="黑体" w:eastAsia="黑体"/>
                <w:b/>
                <w:sz w:val="24"/>
              </w:rPr>
              <w:t>3</w:t>
            </w:r>
          </w:p>
        </w:tc>
        <w:tc>
          <w:tcPr>
            <w:tcW w:w="1984" w:type="dxa"/>
            <w:vAlign w:val="center"/>
          </w:tcPr>
          <w:p>
            <w:pPr>
              <w:rPr>
                <w:rFonts w:ascii="黑体" w:hAnsi="黑体" w:eastAsia="黑体" w:cs="宋体"/>
                <w:b/>
                <w:sz w:val="28"/>
                <w:szCs w:val="28"/>
              </w:rPr>
            </w:pPr>
            <w:r>
              <w:rPr>
                <w:rFonts w:hint="eastAsia" w:ascii="黑体" w:hAnsi="黑体" w:eastAsia="黑体" w:cs="宋体"/>
                <w:b/>
                <w:sz w:val="28"/>
                <w:szCs w:val="28"/>
              </w:rPr>
              <w:t>脚内侧传球</w:t>
            </w:r>
          </w:p>
          <w:p>
            <w:pPr>
              <w:rPr>
                <w:rFonts w:ascii="黑体" w:hAnsi="黑体" w:eastAsia="黑体" w:cs="宋体"/>
                <w:b/>
                <w:sz w:val="28"/>
                <w:szCs w:val="28"/>
              </w:rPr>
            </w:pPr>
            <w:r>
              <w:rPr>
                <w:rFonts w:hint="eastAsia" w:ascii="黑体" w:hAnsi="黑体" w:eastAsia="黑体" w:cs="宋体"/>
                <w:b/>
                <w:sz w:val="28"/>
                <w:szCs w:val="28"/>
              </w:rPr>
              <w:t>练习方法2</w:t>
            </w:r>
          </w:p>
        </w:tc>
        <w:tc>
          <w:tcPr>
            <w:tcW w:w="5528" w:type="dxa"/>
            <w:vAlign w:val="center"/>
          </w:tcPr>
          <w:p>
            <w:pPr>
              <w:rPr>
                <w:rFonts w:ascii="黑体" w:hAnsi="黑体" w:eastAsia="黑体" w:cs="宋体"/>
                <w:b/>
                <w:kern w:val="0"/>
                <w:sz w:val="24"/>
              </w:rPr>
            </w:pPr>
            <w:r>
              <w:rPr>
                <w:rFonts w:ascii="黑体" w:hAnsi="黑体" w:eastAsia="黑体" w:cs="宋体"/>
                <w:b/>
                <w:kern w:val="0"/>
                <w:sz w:val="24"/>
              </w:rPr>
              <w:t>1.</w:t>
            </w:r>
            <w:r>
              <w:rPr>
                <w:rFonts w:hint="eastAsia" w:ascii="黑体" w:hAnsi="黑体" w:eastAsia="黑体" w:cs="宋体"/>
                <w:b/>
                <w:kern w:val="0"/>
                <w:sz w:val="24"/>
              </w:rPr>
              <w:t>认知：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知道如何利用组合动作发展体能，并能说出2种以上组合名称。</w:t>
            </w:r>
          </w:p>
          <w:p>
            <w:pPr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  <w:r>
              <w:rPr>
                <w:rFonts w:ascii="黑体" w:hAnsi="黑体" w:eastAsia="黑体" w:cs="宋体"/>
                <w:b/>
                <w:kern w:val="0"/>
                <w:sz w:val="24"/>
              </w:rPr>
              <w:t>2.</w:t>
            </w:r>
            <w:r>
              <w:rPr>
                <w:rFonts w:hint="eastAsia" w:ascii="黑体" w:hAnsi="黑体" w:eastAsia="黑体" w:cs="宋体"/>
                <w:b/>
                <w:kern w:val="0"/>
                <w:sz w:val="24"/>
              </w:rPr>
              <w:t>技能：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运用脚内侧传球动作，在多种形式的组合练习中，能完成2种以上组合动作，如“弓步跳+脚内侧传球、左右拉球+脚内侧传球”等简单组合动作。表现出一定的传球稳定性和准确性。</w:t>
            </w:r>
          </w:p>
          <w:p>
            <w:pPr>
              <w:rPr>
                <w:rFonts w:ascii="黑体" w:hAnsi="黑体" w:eastAsia="黑体"/>
                <w:b/>
                <w:sz w:val="24"/>
              </w:rPr>
            </w:pPr>
            <w:r>
              <w:rPr>
                <w:rFonts w:ascii="黑体" w:hAnsi="黑体" w:eastAsia="黑体" w:cs="宋体"/>
                <w:b/>
                <w:kern w:val="0"/>
                <w:sz w:val="24"/>
              </w:rPr>
              <w:t>3.</w:t>
            </w:r>
            <w:r>
              <w:rPr>
                <w:rFonts w:hint="eastAsia" w:ascii="黑体" w:hAnsi="黑体" w:eastAsia="黑体" w:cs="宋体"/>
                <w:b/>
                <w:kern w:val="0"/>
                <w:sz w:val="24"/>
              </w:rPr>
              <w:t>情感：</w:t>
            </w:r>
            <w:r>
              <w:rPr>
                <w:rFonts w:hint="eastAsia" w:ascii="新宋体" w:hAnsi="新宋体" w:eastAsia="新宋体" w:cs="宋体"/>
                <w:kern w:val="0"/>
                <w:szCs w:val="21"/>
              </w:rPr>
              <w:t>遵守规则，爱护足球，提高学生协作配合能力。</w:t>
            </w:r>
          </w:p>
        </w:tc>
        <w:tc>
          <w:tcPr>
            <w:tcW w:w="1701" w:type="dxa"/>
            <w:vAlign w:val="center"/>
          </w:tcPr>
          <w:p>
            <w:pPr>
              <w:rPr>
                <w:rFonts w:ascii="黑体" w:hAnsi="黑体" w:eastAsia="黑体" w:cs="宋体"/>
                <w:b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szCs w:val="21"/>
              </w:rPr>
              <w:t>重点：</w:t>
            </w:r>
            <w:r>
              <w:rPr>
                <w:rFonts w:hint="eastAsia" w:cs="宋体" w:asciiTheme="minorEastAsia" w:hAnsiTheme="minorEastAsia" w:eastAsiaTheme="minorEastAsia"/>
                <w:szCs w:val="21"/>
              </w:rPr>
              <w:t>掌握2种以上传球组合方法</w:t>
            </w:r>
          </w:p>
          <w:p>
            <w:pPr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szCs w:val="21"/>
              </w:rPr>
              <w:t>难点：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传球时对力量与方向的把握</w:t>
            </w:r>
          </w:p>
        </w:tc>
        <w:tc>
          <w:tcPr>
            <w:tcW w:w="4962" w:type="dxa"/>
            <w:vAlign w:val="center"/>
          </w:tcPr>
          <w:p>
            <w:pPr>
              <w:pStyle w:val="7"/>
              <w:numPr>
                <w:ilvl w:val="0"/>
                <w:numId w:val="3"/>
              </w:numPr>
              <w:ind w:firstLineChars="0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游戏：夹球走</w:t>
            </w:r>
          </w:p>
          <w:p>
            <w:pPr>
              <w:pStyle w:val="7"/>
              <w:numPr>
                <w:ilvl w:val="0"/>
                <w:numId w:val="3"/>
              </w:numPr>
              <w:ind w:firstLineChars="0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踩球+脚内侧传球</w:t>
            </w:r>
          </w:p>
          <w:p>
            <w:pPr>
              <w:pStyle w:val="7"/>
              <w:numPr>
                <w:ilvl w:val="0"/>
                <w:numId w:val="3"/>
              </w:numPr>
              <w:ind w:firstLineChars="0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弓步跳+脚内侧传球</w:t>
            </w:r>
          </w:p>
          <w:p>
            <w:pPr>
              <w:pStyle w:val="7"/>
              <w:numPr>
                <w:ilvl w:val="0"/>
                <w:numId w:val="3"/>
              </w:numPr>
              <w:ind w:firstLineChars="0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左右拉球+脚内侧传球</w:t>
            </w:r>
          </w:p>
          <w:p>
            <w:pPr>
              <w:pStyle w:val="7"/>
              <w:numPr>
                <w:ilvl w:val="0"/>
                <w:numId w:val="3"/>
              </w:numPr>
              <w:ind w:firstLineChars="0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快速跑+脚内侧传球</w:t>
            </w:r>
          </w:p>
          <w:p>
            <w:pPr>
              <w:pStyle w:val="7"/>
              <w:numPr>
                <w:ilvl w:val="0"/>
                <w:numId w:val="3"/>
              </w:numPr>
              <w:ind w:firstLineChars="0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高抬腿+助跑+脚内侧传球</w:t>
            </w:r>
          </w:p>
          <w:p>
            <w:pPr>
              <w:pStyle w:val="7"/>
              <w:numPr>
                <w:ilvl w:val="0"/>
                <w:numId w:val="3"/>
              </w:numPr>
              <w:ind w:firstLineChars="0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游戏：传球射门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9" w:hRule="atLeast"/>
        </w:trPr>
        <w:tc>
          <w:tcPr>
            <w:tcW w:w="534" w:type="dxa"/>
            <w:vAlign w:val="center"/>
          </w:tcPr>
          <w:p>
            <w:pPr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ascii="黑体" w:hAnsi="黑体" w:eastAsia="黑体"/>
                <w:b/>
                <w:sz w:val="24"/>
              </w:rPr>
              <w:t>4</w:t>
            </w:r>
          </w:p>
        </w:tc>
        <w:tc>
          <w:tcPr>
            <w:tcW w:w="1984" w:type="dxa"/>
            <w:vAlign w:val="center"/>
          </w:tcPr>
          <w:p>
            <w:pPr>
              <w:rPr>
                <w:rFonts w:ascii="黑体" w:hAnsi="黑体" w:eastAsia="黑体" w:cs="宋体"/>
                <w:b/>
                <w:sz w:val="28"/>
                <w:szCs w:val="28"/>
              </w:rPr>
            </w:pPr>
            <w:r>
              <w:rPr>
                <w:rFonts w:hint="eastAsia" w:ascii="黑体" w:hAnsi="黑体" w:eastAsia="黑体" w:cs="宋体"/>
                <w:b/>
                <w:sz w:val="28"/>
                <w:szCs w:val="28"/>
              </w:rPr>
              <w:t>脚内侧传球</w:t>
            </w:r>
          </w:p>
          <w:p>
            <w:pPr>
              <w:rPr>
                <w:rFonts w:ascii="黑体" w:hAnsi="黑体" w:eastAsia="黑体"/>
                <w:b/>
                <w:sz w:val="28"/>
                <w:szCs w:val="28"/>
              </w:rPr>
            </w:pPr>
            <w:r>
              <w:rPr>
                <w:rFonts w:hint="eastAsia" w:ascii="黑体" w:hAnsi="黑体" w:eastAsia="黑体" w:cs="宋体"/>
                <w:b/>
                <w:sz w:val="28"/>
                <w:szCs w:val="28"/>
              </w:rPr>
              <w:t>运用方法</w:t>
            </w:r>
            <w:r>
              <w:rPr>
                <w:rFonts w:ascii="黑体" w:hAnsi="黑体" w:eastAsia="黑体"/>
                <w:b/>
                <w:sz w:val="28"/>
                <w:szCs w:val="28"/>
              </w:rPr>
              <w:t>1</w:t>
            </w:r>
          </w:p>
        </w:tc>
        <w:tc>
          <w:tcPr>
            <w:tcW w:w="5528" w:type="dxa"/>
            <w:vAlign w:val="center"/>
          </w:tcPr>
          <w:p>
            <w:pPr>
              <w:rPr>
                <w:rFonts w:ascii="黑体" w:hAnsi="黑体" w:eastAsia="黑体" w:cs="宋体"/>
                <w:b/>
                <w:kern w:val="0"/>
                <w:sz w:val="24"/>
              </w:rPr>
            </w:pPr>
            <w:r>
              <w:rPr>
                <w:rFonts w:ascii="黑体" w:hAnsi="黑体" w:eastAsia="黑体" w:cs="宋体"/>
                <w:b/>
                <w:kern w:val="0"/>
                <w:sz w:val="24"/>
              </w:rPr>
              <w:t>1.</w:t>
            </w:r>
            <w:r>
              <w:rPr>
                <w:rFonts w:hint="eastAsia" w:ascii="黑体" w:hAnsi="黑体" w:eastAsia="黑体" w:cs="宋体"/>
                <w:b/>
                <w:kern w:val="0"/>
                <w:sz w:val="24"/>
              </w:rPr>
              <w:t>认知：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学生了解脚内侧传球不同的运用方法，能说出2种以上足球比赛中的专业术语。</w:t>
            </w: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黑体" w:hAnsi="黑体" w:eastAsia="黑体" w:cs="宋体"/>
                <w:b/>
                <w:kern w:val="0"/>
                <w:sz w:val="24"/>
              </w:rPr>
              <w:t>2.</w:t>
            </w:r>
            <w:r>
              <w:rPr>
                <w:rFonts w:hint="eastAsia" w:ascii="黑体" w:hAnsi="黑体" w:eastAsia="黑体" w:cs="宋体"/>
                <w:b/>
                <w:kern w:val="0"/>
                <w:sz w:val="24"/>
              </w:rPr>
              <w:t>技能：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在各种简单的实战对抗中，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提高学生对动作技术的掌握与应用程度。发展学生的灵敏、力量等素质，提高同伴间的默契程度。</w:t>
            </w:r>
          </w:p>
          <w:p>
            <w:pPr>
              <w:rPr>
                <w:rFonts w:ascii="黑体" w:hAnsi="黑体" w:eastAsia="黑体"/>
                <w:b/>
                <w:sz w:val="24"/>
              </w:rPr>
            </w:pPr>
            <w:r>
              <w:rPr>
                <w:rFonts w:ascii="黑体" w:hAnsi="黑体" w:eastAsia="黑体" w:cs="宋体"/>
                <w:b/>
                <w:kern w:val="0"/>
                <w:sz w:val="24"/>
              </w:rPr>
              <w:t>3.</w:t>
            </w:r>
            <w:r>
              <w:rPr>
                <w:rFonts w:hint="eastAsia" w:ascii="黑体" w:hAnsi="黑体" w:eastAsia="黑体" w:cs="宋体"/>
                <w:b/>
                <w:kern w:val="0"/>
                <w:sz w:val="24"/>
              </w:rPr>
              <w:t>情感：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激发学生对足球运动的兴趣，培养</w:t>
            </w:r>
            <w:r>
              <w:rPr>
                <w:rFonts w:hint="eastAsia" w:cs="宋体" w:asciiTheme="minorEastAsia" w:hAnsiTheme="minorEastAsia" w:eastAsia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遵守规则，爱护足球的品质，提高学生协作配合能力</w:t>
            </w:r>
            <w:r>
              <w:rPr>
                <w:rFonts w:hint="eastAsia" w:ascii="新宋体" w:hAnsi="新宋体" w:eastAsia="新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1701" w:type="dxa"/>
            <w:vAlign w:val="center"/>
          </w:tcPr>
          <w:p>
            <w:pPr>
              <w:rPr>
                <w:rFonts w:ascii="黑体" w:hAnsi="黑体" w:eastAsia="黑体" w:cs="宋体"/>
                <w:b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szCs w:val="21"/>
              </w:rPr>
              <w:t>重点：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传球时对力量与方向的把握</w:t>
            </w:r>
          </w:p>
          <w:p>
            <w:pPr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szCs w:val="21"/>
              </w:rPr>
              <w:t>难点：</w:t>
            </w:r>
            <w:r>
              <w:rPr>
                <w:rFonts w:hint="eastAsia" w:cs="宋体" w:asciiTheme="minorEastAsia" w:hAnsiTheme="minorEastAsia" w:eastAsiaTheme="minorEastAsia"/>
                <w:szCs w:val="21"/>
              </w:rPr>
              <w:t>同伴间的协调配合</w:t>
            </w:r>
          </w:p>
        </w:tc>
        <w:tc>
          <w:tcPr>
            <w:tcW w:w="4962" w:type="dxa"/>
            <w:vAlign w:val="center"/>
          </w:tcPr>
          <w:p>
            <w:pPr>
              <w:pStyle w:val="7"/>
              <w:numPr>
                <w:ilvl w:val="0"/>
                <w:numId w:val="4"/>
              </w:numPr>
              <w:ind w:firstLineChars="0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传球过障碍比多</w:t>
            </w:r>
          </w:p>
          <w:p>
            <w:pPr>
              <w:pStyle w:val="7"/>
              <w:numPr>
                <w:ilvl w:val="0"/>
                <w:numId w:val="4"/>
              </w:numPr>
              <w:ind w:firstLineChars="0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两人一组，移动传球</w:t>
            </w:r>
          </w:p>
          <w:p>
            <w:pPr>
              <w:pStyle w:val="7"/>
              <w:numPr>
                <w:ilvl w:val="0"/>
                <w:numId w:val="4"/>
              </w:numPr>
              <w:ind w:firstLineChars="0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游戏：你传我追</w:t>
            </w:r>
          </w:p>
          <w:p>
            <w:pPr>
              <w:pStyle w:val="7"/>
              <w:numPr>
                <w:ilvl w:val="0"/>
                <w:numId w:val="4"/>
              </w:numPr>
              <w:ind w:firstLineChars="0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四人一组，三人传球，一人抢断</w:t>
            </w:r>
          </w:p>
          <w:p>
            <w:pPr>
              <w:pStyle w:val="7"/>
              <w:numPr>
                <w:ilvl w:val="0"/>
                <w:numId w:val="4"/>
              </w:numPr>
              <w:ind w:firstLineChars="0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运球过障碍+传球+射门</w:t>
            </w:r>
          </w:p>
          <w:p>
            <w:pPr>
              <w:pStyle w:val="7"/>
              <w:numPr>
                <w:ilvl w:val="0"/>
                <w:numId w:val="4"/>
              </w:numPr>
              <w:ind w:firstLineChars="0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素质练习：推小车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1" w:hRule="atLeast"/>
        </w:trPr>
        <w:tc>
          <w:tcPr>
            <w:tcW w:w="534" w:type="dxa"/>
            <w:vAlign w:val="center"/>
          </w:tcPr>
          <w:p>
            <w:pPr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5</w:t>
            </w:r>
          </w:p>
        </w:tc>
        <w:tc>
          <w:tcPr>
            <w:tcW w:w="1984" w:type="dxa"/>
            <w:vAlign w:val="center"/>
          </w:tcPr>
          <w:p>
            <w:pPr>
              <w:rPr>
                <w:rFonts w:ascii="黑体" w:hAnsi="黑体" w:eastAsia="黑体" w:cs="宋体"/>
                <w:b/>
                <w:sz w:val="28"/>
                <w:szCs w:val="28"/>
              </w:rPr>
            </w:pPr>
            <w:r>
              <w:rPr>
                <w:rFonts w:hint="eastAsia" w:ascii="黑体" w:hAnsi="黑体" w:eastAsia="黑体" w:cs="宋体"/>
                <w:b/>
                <w:sz w:val="28"/>
                <w:szCs w:val="28"/>
              </w:rPr>
              <w:t>脚内侧传球</w:t>
            </w:r>
          </w:p>
          <w:p>
            <w:pPr>
              <w:rPr>
                <w:rFonts w:ascii="黑体" w:hAnsi="黑体" w:eastAsia="黑体" w:cs="宋体"/>
                <w:b/>
                <w:sz w:val="28"/>
                <w:szCs w:val="28"/>
              </w:rPr>
            </w:pPr>
            <w:r>
              <w:rPr>
                <w:rFonts w:hint="eastAsia" w:ascii="黑体" w:hAnsi="黑体" w:eastAsia="黑体" w:cs="宋体"/>
                <w:b/>
                <w:sz w:val="28"/>
                <w:szCs w:val="28"/>
              </w:rPr>
              <w:t>运用方法2</w:t>
            </w:r>
          </w:p>
        </w:tc>
        <w:tc>
          <w:tcPr>
            <w:tcW w:w="5528" w:type="dxa"/>
            <w:vAlign w:val="center"/>
          </w:tcPr>
          <w:p>
            <w:pPr>
              <w:rPr>
                <w:rFonts w:ascii="黑体" w:hAnsi="黑体" w:eastAsia="黑体" w:cs="宋体"/>
                <w:b/>
                <w:kern w:val="0"/>
                <w:sz w:val="24"/>
              </w:rPr>
            </w:pPr>
            <w:r>
              <w:rPr>
                <w:rFonts w:ascii="黑体" w:hAnsi="黑体" w:eastAsia="黑体" w:cs="宋体"/>
                <w:b/>
                <w:kern w:val="0"/>
                <w:sz w:val="24"/>
              </w:rPr>
              <w:t>1.</w:t>
            </w:r>
            <w:r>
              <w:rPr>
                <w:rFonts w:hint="eastAsia" w:ascii="黑体" w:hAnsi="黑体" w:eastAsia="黑体" w:cs="宋体"/>
                <w:b/>
                <w:kern w:val="0"/>
                <w:sz w:val="24"/>
              </w:rPr>
              <w:t>认知：</w:t>
            </w:r>
            <w:r>
              <w:rPr>
                <w:rFonts w:hint="eastAsia" w:asciiTheme="minorEastAsia" w:hAnsiTheme="minorEastAsia" w:eastAsiaTheme="minorEastAsia"/>
                <w:kern w:val="0"/>
                <w:szCs w:val="21"/>
              </w:rPr>
              <w:t>通过本次课的学习，学生进一步了解脚内侧传球动作在实战中的作用，能说出2种以上组合游戏的名称。</w:t>
            </w:r>
          </w:p>
          <w:p>
            <w:pPr>
              <w:rPr>
                <w:rFonts w:ascii="黑体" w:hAnsi="黑体" w:eastAsia="黑体" w:cs="宋体"/>
                <w:b/>
                <w:kern w:val="0"/>
                <w:sz w:val="24"/>
              </w:rPr>
            </w:pPr>
            <w:r>
              <w:rPr>
                <w:rFonts w:ascii="黑体" w:hAnsi="黑体" w:eastAsia="黑体" w:cs="宋体"/>
                <w:b/>
                <w:kern w:val="0"/>
                <w:sz w:val="24"/>
              </w:rPr>
              <w:t>2.</w:t>
            </w:r>
            <w:r>
              <w:rPr>
                <w:rFonts w:hint="eastAsia" w:ascii="黑体" w:hAnsi="黑体" w:eastAsia="黑体" w:cs="宋体"/>
                <w:b/>
                <w:kern w:val="0"/>
                <w:sz w:val="24"/>
              </w:rPr>
              <w:t>技能：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通过多种脚内侧传球游戏的运用，巩固学生正确的传球技术，提高传球的准确性。80%学生能在“传球比多和传球比准游戏”中做出5次以上脚内侧传球动作，其余学生能在老师指导帮助下完成3次以上传球。发展学生的综合素质。</w:t>
            </w:r>
          </w:p>
          <w:p>
            <w:pPr>
              <w:rPr>
                <w:rFonts w:ascii="黑体" w:hAnsi="黑体" w:eastAsia="黑体" w:cs="宋体"/>
                <w:b/>
                <w:kern w:val="0"/>
                <w:sz w:val="24"/>
              </w:rPr>
            </w:pPr>
            <w:r>
              <w:rPr>
                <w:rFonts w:ascii="黑体" w:hAnsi="黑体" w:eastAsia="黑体" w:cs="宋体"/>
                <w:b/>
                <w:kern w:val="0"/>
                <w:sz w:val="24"/>
              </w:rPr>
              <w:t>3.</w:t>
            </w:r>
            <w:r>
              <w:rPr>
                <w:rFonts w:hint="eastAsia" w:ascii="黑体" w:hAnsi="黑体" w:eastAsia="黑体" w:cs="宋体"/>
                <w:b/>
                <w:kern w:val="0"/>
                <w:sz w:val="24"/>
              </w:rPr>
              <w:t>情感：</w:t>
            </w:r>
            <w:r>
              <w:rPr>
                <w:rFonts w:hint="eastAsia" w:cs="宋体" w:asciiTheme="minorEastAsia" w:hAnsiTheme="minorEastAsia" w:eastAsiaTheme="minorEastAsia"/>
                <w:szCs w:val="21"/>
              </w:rPr>
              <w:t>学生积极参与锻炼，敢于挑战，体验成功的快乐，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培养同伴间的默契程度。</w:t>
            </w:r>
          </w:p>
        </w:tc>
        <w:tc>
          <w:tcPr>
            <w:tcW w:w="1701" w:type="dxa"/>
            <w:vAlign w:val="center"/>
          </w:tcPr>
          <w:p>
            <w:pPr>
              <w:rPr>
                <w:rFonts w:cs="宋体"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szCs w:val="21"/>
              </w:rPr>
              <w:t>重点：</w:t>
            </w:r>
            <w:r>
              <w:rPr>
                <w:rFonts w:hint="eastAsia" w:cs="宋体" w:asciiTheme="minorEastAsia" w:hAnsiTheme="minorEastAsia" w:eastAsiaTheme="minorEastAsia"/>
                <w:bCs/>
                <w:szCs w:val="21"/>
              </w:rPr>
              <w:t>传球时对力量与方向的把握</w:t>
            </w:r>
          </w:p>
          <w:p>
            <w:pPr>
              <w:rPr>
                <w:rFonts w:ascii="黑体" w:hAnsi="黑体" w:eastAsia="黑体" w:cs="宋体"/>
                <w:b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szCs w:val="21"/>
              </w:rPr>
              <w:t>难点：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传球时机的把握</w:t>
            </w:r>
          </w:p>
        </w:tc>
        <w:tc>
          <w:tcPr>
            <w:tcW w:w="4962" w:type="dxa"/>
            <w:vAlign w:val="center"/>
          </w:tcPr>
          <w:p>
            <w:pPr>
              <w:pStyle w:val="7"/>
              <w:numPr>
                <w:ilvl w:val="0"/>
                <w:numId w:val="5"/>
              </w:numPr>
              <w:ind w:firstLineChars="0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慢跑中模仿动物</w:t>
            </w:r>
          </w:p>
          <w:p>
            <w:pPr>
              <w:pStyle w:val="7"/>
              <w:numPr>
                <w:ilvl w:val="0"/>
                <w:numId w:val="5"/>
              </w:numPr>
              <w:ind w:firstLineChars="0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骑马舞</w:t>
            </w:r>
          </w:p>
          <w:p>
            <w:pPr>
              <w:pStyle w:val="7"/>
              <w:numPr>
                <w:ilvl w:val="0"/>
                <w:numId w:val="5"/>
              </w:numPr>
              <w:ind w:firstLineChars="0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对墙连续传接球</w:t>
            </w:r>
          </w:p>
          <w:p>
            <w:pPr>
              <w:pStyle w:val="7"/>
              <w:numPr>
                <w:ilvl w:val="0"/>
                <w:numId w:val="5"/>
              </w:numPr>
              <w:ind w:firstLineChars="0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两人一组传球比多游戏</w:t>
            </w:r>
          </w:p>
          <w:p>
            <w:pPr>
              <w:pStyle w:val="7"/>
              <w:numPr>
                <w:ilvl w:val="0"/>
                <w:numId w:val="5"/>
              </w:numPr>
              <w:ind w:firstLineChars="0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传球过人、传球比准游戏</w:t>
            </w:r>
          </w:p>
          <w:p>
            <w:pPr>
              <w:pStyle w:val="7"/>
              <w:numPr>
                <w:ilvl w:val="0"/>
                <w:numId w:val="5"/>
              </w:numPr>
              <w:ind w:firstLineChars="0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组合游戏</w:t>
            </w:r>
          </w:p>
          <w:p>
            <w:pPr>
              <w:pStyle w:val="7"/>
              <w:numPr>
                <w:ilvl w:val="0"/>
                <w:numId w:val="5"/>
              </w:numPr>
              <w:ind w:firstLineChars="0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比赛：挑战自由人</w:t>
            </w:r>
          </w:p>
          <w:p>
            <w:pPr>
              <w:pStyle w:val="7"/>
              <w:numPr>
                <w:ilvl w:val="0"/>
                <w:numId w:val="5"/>
              </w:numPr>
              <w:ind w:firstLineChars="0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素质练习：推小车</w:t>
            </w:r>
          </w:p>
          <w:p>
            <w:pPr>
              <w:pStyle w:val="7"/>
              <w:numPr>
                <w:ilvl w:val="0"/>
                <w:numId w:val="5"/>
              </w:numPr>
              <w:ind w:firstLineChars="0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柔韧拉伸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5" w:hRule="exact"/>
        </w:trPr>
        <w:tc>
          <w:tcPr>
            <w:tcW w:w="534" w:type="dxa"/>
            <w:vAlign w:val="center"/>
          </w:tcPr>
          <w:p>
            <w:pPr>
              <w:jc w:val="center"/>
              <w:rPr>
                <w:rFonts w:ascii="黑体" w:hAnsi="黑体" w:eastAsia="黑体"/>
                <w:b/>
                <w:sz w:val="24"/>
              </w:rPr>
            </w:pPr>
            <w:r>
              <w:rPr>
                <w:rFonts w:hint="eastAsia" w:ascii="黑体" w:hAnsi="黑体" w:eastAsia="黑体"/>
                <w:b/>
                <w:sz w:val="24"/>
              </w:rPr>
              <w:t>6</w:t>
            </w:r>
          </w:p>
        </w:tc>
        <w:tc>
          <w:tcPr>
            <w:tcW w:w="1984" w:type="dxa"/>
            <w:vAlign w:val="center"/>
          </w:tcPr>
          <w:p>
            <w:pPr>
              <w:rPr>
                <w:rFonts w:ascii="黑体" w:hAnsi="黑体" w:eastAsia="黑体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考核：对墙连续传接球</w:t>
            </w:r>
          </w:p>
        </w:tc>
        <w:tc>
          <w:tcPr>
            <w:tcW w:w="5528" w:type="dxa"/>
            <w:vAlign w:val="center"/>
          </w:tcPr>
          <w:p>
            <w:pPr>
              <w:rPr>
                <w:rFonts w:ascii="黑体" w:hAnsi="黑体" w:eastAsia="黑体" w:cs="宋体"/>
                <w:b/>
                <w:kern w:val="0"/>
                <w:sz w:val="24"/>
              </w:rPr>
            </w:pPr>
            <w:r>
              <w:rPr>
                <w:rFonts w:ascii="黑体" w:hAnsi="黑体" w:eastAsia="黑体" w:cs="宋体"/>
                <w:b/>
                <w:kern w:val="0"/>
                <w:sz w:val="24"/>
              </w:rPr>
              <w:t>1.</w:t>
            </w:r>
            <w:r>
              <w:rPr>
                <w:rFonts w:hint="eastAsia" w:ascii="黑体" w:hAnsi="黑体" w:eastAsia="黑体" w:cs="宋体"/>
                <w:b/>
                <w:kern w:val="0"/>
                <w:sz w:val="24"/>
              </w:rPr>
              <w:t>认知：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了解对墙连续传接球的考核标准。</w:t>
            </w:r>
          </w:p>
          <w:p>
            <w:pPr>
              <w:rPr>
                <w:rFonts w:ascii="黑体" w:hAnsi="黑体" w:eastAsia="黑体" w:cs="宋体"/>
                <w:b/>
                <w:kern w:val="0"/>
                <w:sz w:val="24"/>
              </w:rPr>
            </w:pPr>
            <w:r>
              <w:rPr>
                <w:rFonts w:ascii="黑体" w:hAnsi="黑体" w:eastAsia="黑体" w:cs="宋体"/>
                <w:b/>
                <w:kern w:val="0"/>
                <w:sz w:val="24"/>
              </w:rPr>
              <w:t>2.</w:t>
            </w:r>
            <w:r>
              <w:rPr>
                <w:rFonts w:hint="eastAsia" w:ascii="黑体" w:hAnsi="黑体" w:eastAsia="黑体" w:cs="宋体"/>
                <w:b/>
                <w:kern w:val="0"/>
                <w:sz w:val="24"/>
              </w:rPr>
              <w:t>技能：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提高学生脚内侧对墙连续传接球动作的能力，检测学生对脚内侧传球动作的掌握程度。</w:t>
            </w:r>
          </w:p>
          <w:p>
            <w:pPr>
              <w:rPr>
                <w:rFonts w:ascii="黑体" w:hAnsi="黑体" w:eastAsia="黑体" w:cs="宋体"/>
                <w:b/>
                <w:kern w:val="0"/>
                <w:sz w:val="24"/>
              </w:rPr>
            </w:pPr>
            <w:r>
              <w:rPr>
                <w:rFonts w:ascii="黑体" w:hAnsi="黑体" w:eastAsia="黑体" w:cs="宋体"/>
                <w:b/>
                <w:kern w:val="0"/>
                <w:sz w:val="24"/>
              </w:rPr>
              <w:t>3.</w:t>
            </w:r>
            <w:r>
              <w:rPr>
                <w:rFonts w:hint="eastAsia" w:ascii="黑体" w:hAnsi="黑体" w:eastAsia="黑体" w:cs="宋体"/>
                <w:b/>
                <w:kern w:val="0"/>
                <w:sz w:val="24"/>
              </w:rPr>
              <w:t>情感：</w:t>
            </w:r>
            <w:r>
              <w:rPr>
                <w:rFonts w:hint="eastAsia" w:ascii="新宋体" w:hAnsi="新宋体" w:eastAsia="新宋体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培养学生敢于挑战自我，迎难而上的精神品质。</w:t>
            </w:r>
          </w:p>
        </w:tc>
        <w:tc>
          <w:tcPr>
            <w:tcW w:w="1701" w:type="dxa"/>
            <w:vAlign w:val="center"/>
          </w:tcPr>
          <w:p>
            <w:pPr>
              <w:rPr>
                <w:rFonts w:ascii="黑体" w:hAnsi="黑体" w:eastAsia="黑体" w:cs="宋体"/>
                <w:b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szCs w:val="21"/>
              </w:rPr>
              <w:t>重点：</w:t>
            </w:r>
            <w:r>
              <w:rPr>
                <w:rFonts w:hint="eastAsia" w:cs="宋体" w:asciiTheme="minorEastAsia" w:hAnsiTheme="minorEastAsia" w:eastAsiaTheme="minorEastAsia"/>
                <w:szCs w:val="21"/>
              </w:rPr>
              <w:t>踢球时的力量与方向把握</w:t>
            </w:r>
          </w:p>
          <w:p>
            <w:pPr>
              <w:rPr>
                <w:rFonts w:ascii="黑体" w:hAnsi="黑体" w:eastAsia="黑体" w:cs="宋体"/>
                <w:b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szCs w:val="21"/>
              </w:rPr>
              <w:t>难点：</w:t>
            </w:r>
            <w:r>
              <w:rPr>
                <w:rFonts w:hint="eastAsia" w:ascii="宋体" w:hAnsi="宋体" w:cs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消除考试时的紧张心理</w:t>
            </w:r>
          </w:p>
        </w:tc>
        <w:tc>
          <w:tcPr>
            <w:tcW w:w="4962" w:type="dxa"/>
            <w:vAlign w:val="center"/>
          </w:tcPr>
          <w:p>
            <w:pPr>
              <w:pStyle w:val="7"/>
              <w:numPr>
                <w:ilvl w:val="0"/>
                <w:numId w:val="6"/>
              </w:numPr>
              <w:ind w:firstLineChars="0"/>
              <w:rPr>
                <w:rFonts w:ascii="ˎ̥" w:hAnsi="ˎ̥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ˎ̥" w:hAnsi="ˎ̥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做好准备活动</w:t>
            </w:r>
          </w:p>
          <w:p>
            <w:pPr>
              <w:pStyle w:val="7"/>
              <w:numPr>
                <w:ilvl w:val="0"/>
                <w:numId w:val="6"/>
              </w:numPr>
              <w:ind w:firstLineChars="0"/>
              <w:rPr>
                <w:rFonts w:ascii="ˎ̥" w:hAnsi="ˎ̥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ˎ̥" w:hAnsi="ˎ̥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教师介绍考核标准与要求</w:t>
            </w:r>
          </w:p>
          <w:p>
            <w:pPr>
              <w:pStyle w:val="7"/>
              <w:numPr>
                <w:ilvl w:val="0"/>
                <w:numId w:val="6"/>
              </w:numPr>
              <w:ind w:firstLineChars="0"/>
              <w:rPr>
                <w:rFonts w:ascii="ˎ̥" w:hAnsi="ˎ̥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ˎ̥" w:hAnsi="ˎ̥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分组测试</w:t>
            </w:r>
          </w:p>
          <w:p>
            <w:pPr>
              <w:pStyle w:val="7"/>
              <w:numPr>
                <w:ilvl w:val="0"/>
                <w:numId w:val="6"/>
              </w:numPr>
              <w:ind w:firstLineChars="0"/>
              <w:rPr>
                <w:rFonts w:ascii="ˎ̥" w:hAnsi="ˎ̥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ˎ̥" w:hAnsi="ˎ̥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记录学生成绩</w:t>
            </w:r>
          </w:p>
          <w:p>
            <w:pPr>
              <w:pStyle w:val="7"/>
              <w:numPr>
                <w:ilvl w:val="0"/>
                <w:numId w:val="6"/>
              </w:numPr>
              <w:ind w:firstLineChars="0"/>
              <w:rPr>
                <w:rFonts w:ascii="ˎ̥" w:hAnsi="ˎ̥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ˎ̥" w:hAnsi="ˎ̥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点评小结</w:t>
            </w:r>
          </w:p>
        </w:tc>
      </w:tr>
    </w:tbl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936865" cy="4464685"/>
            <wp:effectExtent l="0" t="0" r="6985" b="12065"/>
            <wp:docPr id="1" name="图片 1" descr="5a64a7ae03fd36fcf6d3cb439ab8f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a64a7ae03fd36fcf6d3cb439ab8f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36865" cy="446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936865" cy="4464685"/>
            <wp:effectExtent l="0" t="0" r="6985" b="12065"/>
            <wp:docPr id="2" name="图片 2" descr="2ba5859d7711d0c776f8c49d5a3f1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ba5859d7711d0c776f8c49d5a3f1b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36865" cy="446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936865" cy="4464685"/>
            <wp:effectExtent l="0" t="0" r="6985" b="12065"/>
            <wp:docPr id="4" name="图片 4" descr="0a5133a560818c373804186109948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a5133a560818c3738041861099486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36865" cy="446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  <w:p>
    <w:pPr>
      <w:pStyle w:val="4"/>
    </w:pPr>
  </w:p>
  <w:p>
    <w:pPr>
      <w:pStyle w:val="4"/>
    </w:pPr>
  </w:p>
  <w:p>
    <w:pPr>
      <w:pStyle w:val="4"/>
    </w:pPr>
  </w:p>
  <w:p>
    <w:pPr>
      <w:pStyle w:val="4"/>
      <w:jc w:val="center"/>
      <w:rPr>
        <w:rFonts w:hint="eastAsia" w:ascii="黑体" w:hAnsi="黑体" w:eastAsia="黑体" w:cs="黑体"/>
        <w:sz w:val="40"/>
        <w:szCs w:val="56"/>
        <w:lang w:val="en-US" w:eastAsia="zh-CN"/>
      </w:rPr>
    </w:pPr>
    <w:r>
      <w:rPr>
        <w:rFonts w:hint="eastAsia" w:ascii="黑体" w:hAnsi="黑体" w:eastAsia="黑体" w:cs="黑体"/>
        <w:sz w:val="40"/>
        <w:szCs w:val="56"/>
        <w:lang w:val="en-US" w:eastAsia="zh-CN"/>
      </w:rPr>
      <w:t>足球《脚内侧传球》配套练习</w:t>
    </w:r>
  </w:p>
  <w:p>
    <w:pPr>
      <w:pStyle w:val="4"/>
    </w:pPr>
  </w:p>
  <w:p>
    <w:pPr>
      <w:pStyle w:val="4"/>
    </w:pPr>
  </w:p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A2595"/>
    <w:multiLevelType w:val="multilevel"/>
    <w:tmpl w:val="005A259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AB9669D"/>
    <w:multiLevelType w:val="multilevel"/>
    <w:tmpl w:val="1AB9669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1351CC1"/>
    <w:multiLevelType w:val="multilevel"/>
    <w:tmpl w:val="21351CC1"/>
    <w:lvl w:ilvl="0" w:tentative="0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30" w:hanging="420"/>
      </w:pPr>
    </w:lvl>
    <w:lvl w:ilvl="2" w:tentative="0">
      <w:start w:val="1"/>
      <w:numFmt w:val="lowerRoman"/>
      <w:lvlText w:val="%3."/>
      <w:lvlJc w:val="right"/>
      <w:pPr>
        <w:ind w:left="1350" w:hanging="420"/>
      </w:pPr>
    </w:lvl>
    <w:lvl w:ilvl="3" w:tentative="0">
      <w:start w:val="1"/>
      <w:numFmt w:val="decimal"/>
      <w:lvlText w:val="%4."/>
      <w:lvlJc w:val="left"/>
      <w:pPr>
        <w:ind w:left="1770" w:hanging="420"/>
      </w:pPr>
    </w:lvl>
    <w:lvl w:ilvl="4" w:tentative="0">
      <w:start w:val="1"/>
      <w:numFmt w:val="lowerLetter"/>
      <w:lvlText w:val="%5)"/>
      <w:lvlJc w:val="left"/>
      <w:pPr>
        <w:ind w:left="2190" w:hanging="420"/>
      </w:pPr>
    </w:lvl>
    <w:lvl w:ilvl="5" w:tentative="0">
      <w:start w:val="1"/>
      <w:numFmt w:val="lowerRoman"/>
      <w:lvlText w:val="%6."/>
      <w:lvlJc w:val="right"/>
      <w:pPr>
        <w:ind w:left="2610" w:hanging="420"/>
      </w:pPr>
    </w:lvl>
    <w:lvl w:ilvl="6" w:tentative="0">
      <w:start w:val="1"/>
      <w:numFmt w:val="decimal"/>
      <w:lvlText w:val="%7."/>
      <w:lvlJc w:val="left"/>
      <w:pPr>
        <w:ind w:left="3030" w:hanging="420"/>
      </w:pPr>
    </w:lvl>
    <w:lvl w:ilvl="7" w:tentative="0">
      <w:start w:val="1"/>
      <w:numFmt w:val="lowerLetter"/>
      <w:lvlText w:val="%8)"/>
      <w:lvlJc w:val="left"/>
      <w:pPr>
        <w:ind w:left="3450" w:hanging="420"/>
      </w:pPr>
    </w:lvl>
    <w:lvl w:ilvl="8" w:tentative="0">
      <w:start w:val="1"/>
      <w:numFmt w:val="lowerRoman"/>
      <w:lvlText w:val="%9."/>
      <w:lvlJc w:val="right"/>
      <w:pPr>
        <w:ind w:left="3870" w:hanging="420"/>
      </w:pPr>
    </w:lvl>
  </w:abstractNum>
  <w:abstractNum w:abstractNumId="3">
    <w:nsid w:val="3A45316A"/>
    <w:multiLevelType w:val="multilevel"/>
    <w:tmpl w:val="3A45316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0393115"/>
    <w:multiLevelType w:val="multilevel"/>
    <w:tmpl w:val="6039311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2D365BA"/>
    <w:multiLevelType w:val="multilevel"/>
    <w:tmpl w:val="72D365B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NkODVlZTI1NTkxMjY4ODM1NTY5YjA2YjQxNGQ0ZDgifQ=="/>
  </w:docVars>
  <w:rsids>
    <w:rsidRoot w:val="1F7456F6"/>
    <w:rsid w:val="1F7456F6"/>
    <w:rsid w:val="5F6E7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uiPriority w:val="0"/>
    <w:pPr>
      <w:jc w:val="left"/>
    </w:pPr>
    <w:rPr>
      <w:rFonts w:ascii="Calibri" w:hAnsi="Calibri"/>
      <w:szCs w:val="22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1367</Words>
  <Characters>1391</Characters>
  <Lines>0</Lines>
  <Paragraphs>0</Paragraphs>
  <TotalTime>23</TotalTime>
  <ScaleCrop>false</ScaleCrop>
  <LinksUpToDate>false</LinksUpToDate>
  <CharactersWithSpaces>1391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2022-12-05T10:17:00Z</dcterms:created>
  <dc:creator>7  years</dc:creator>
  <cp:lastModifiedBy>7  years</cp:lastModifiedBy>
  <dcterms:modified xsi:type="dcterms:W3CDTF">2022-12-05T10:51:07Z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F2E175EECB56423DBA9A78A77D9F2C50</vt:lpwstr>
  </property>
</Properties>
</file>