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092" w:tblpY="1459"/>
        <w:tblOverlap w:val="never"/>
        <w:tblW w:w="10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50"/>
        <w:gridCol w:w="3473"/>
        <w:gridCol w:w="1254"/>
        <w:gridCol w:w="186"/>
        <w:gridCol w:w="2134"/>
        <w:gridCol w:w="300"/>
        <w:gridCol w:w="65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263" w:type="dxa"/>
            <w:gridSpan w:val="9"/>
            <w:vAlign w:val="center"/>
          </w:tcPr>
          <w:p>
            <w:pPr>
              <w:ind w:firstLine="4819" w:firstLineChars="200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一、教学设计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课题</w:t>
            </w:r>
          </w:p>
        </w:tc>
        <w:tc>
          <w:tcPr>
            <w:tcW w:w="4223" w:type="dxa"/>
            <w:gridSpan w:val="2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《拿来主义》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年级学科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高一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年级语文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教师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目标</w:t>
            </w:r>
          </w:p>
        </w:tc>
        <w:tc>
          <w:tcPr>
            <w:tcW w:w="9750" w:type="dxa"/>
            <w:gridSpan w:val="8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梳理文章论述的脉络层次，学习先破后立的论证结构。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读懂作者在对待文化遗产问题时的态度，学习作者正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确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对待传统文化和外来文化的方法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批判性地继承与创新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理解“拿来主义”的内涵，能够用正确的态度及方法对待文化遗产。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难点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学习本文的比喻论证方法及各比喻的含义。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263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二、教学流程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环节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师生活动及进程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培养要点及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10秒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师生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问候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同学们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早上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好！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礼貌礼节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2分钟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候课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指导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自读课文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国学素养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1分钟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入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同学们，我们在学习《琵琶行》的时候介绍了唐代著名大诗人的文学主张是：文章合为时而著，诗歌合为时而作，说的是文学作品要关注现实，关注是时代，要有针对性，今天我们学习的这篇《拿来主义》也非常具有现实针对性。，鲁迅先生是针对什么问题写下的这篇文章呢？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5分钟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过程环节1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spacing w:after="240" w:afterAutospacing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背景介绍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本文写19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4年6月4日，主要是针对当时对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对待外来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文化的某些错误态度而写的。这一时期，在对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外来文化的问题上，社会上存在一些错误认识。一方面，有人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取全盘否定、一概排斥的态度，并急于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盲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目输出本国的传统文化，以彰显信心，掀起一股文化复古主义的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另一方面，一些人特别是青年人对外来的东西产生了恐惧，甚至有一种盲目排外的情绪。此外，还有一些人极力鼓吹“全盘西化”，主张全面接受外来文化，完全否定我国的传统文化。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1934年5月28日《大晚报》的报道，提到美术家徐悲鸿、刘海粟去国外举办美术展览和梅兰芳准备应邀前往苏联演出的事情，并赋予其“发扬国光”的意义。《拿来主义》这篇文章，就是鲁迅针对这些现象，对当时思想文化问题的一个发言。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破题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理解文本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10分钟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过程环节2</w:t>
            </w:r>
          </w:p>
        </w:tc>
        <w:tc>
          <w:tcPr>
            <w:tcW w:w="7347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活动一、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作者在提出“拿来主义”之前提到了几个“主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义”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。</w:t>
            </w:r>
          </w:p>
          <w:p>
            <w:pPr>
              <w:pStyle w:val="3"/>
              <w:tabs>
                <w:tab w:val="left" w:pos="4253"/>
              </w:tabs>
              <w:snapToGrid w:val="0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tbl>
            <w:tblPr>
              <w:tblStyle w:val="7"/>
              <w:tblW w:w="69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9"/>
              <w:gridCol w:w="1740"/>
              <w:gridCol w:w="1740"/>
              <w:gridCol w:w="1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739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批驳对象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表现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危害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主张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1739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闭关主义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自己不去，别人也不许来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给枪炮打开了国门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0" w:hRule="atLeast"/>
              </w:trPr>
              <w:tc>
                <w:tcPr>
                  <w:tcW w:w="1739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送去主义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送画、送古董、送活人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子孙拿不出东西，只好磕头讨一点残羹冷炙</w:t>
                  </w:r>
                </w:p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根据礼尚往来的仪节拿来</w:t>
                  </w:r>
                </w:p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6" w:hRule="atLeast"/>
              </w:trPr>
              <w:tc>
                <w:tcPr>
                  <w:tcW w:w="1739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送来主义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鸦片、废枪炮</w:t>
                  </w: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被送来的东西吓怕了</w:t>
                  </w:r>
                </w:p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清醒的青年发生恐怖</w:t>
                  </w:r>
                </w:p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</w:tcPr>
                <w:p>
                  <w:pPr>
                    <w:pStyle w:val="3"/>
                    <w:tabs>
                      <w:tab w:val="left" w:pos="4253"/>
                    </w:tabs>
                    <w:snapToGrid w:val="0"/>
                    <w:textAlignment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送去之外还得 拿来</w:t>
                  </w:r>
                </w:p>
              </w:tc>
            </w:tr>
          </w:tbl>
          <w:p>
            <w:pPr>
              <w:pStyle w:val="3"/>
              <w:tabs>
                <w:tab w:val="left" w:pos="4253"/>
              </w:tabs>
              <w:snapToGrid w:val="0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知识补充：</w:t>
            </w:r>
          </w:p>
          <w:p>
            <w:pPr>
              <w:pStyle w:val="3"/>
              <w:tabs>
                <w:tab w:val="left" w:pos="4253"/>
              </w:tabs>
              <w:snapToGrid w:val="0"/>
              <w:ind w:firstLine="482" w:firstLineChars="200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破和立是议论文的两种论证方式。破就是驳论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立就是立论。</w:t>
            </w:r>
          </w:p>
          <w:p>
            <w:pPr>
              <w:pStyle w:val="3"/>
              <w:tabs>
                <w:tab w:val="left" w:pos="4253"/>
              </w:tabs>
              <w:snapToGrid w:val="0"/>
              <w:ind w:firstLine="482" w:firstLineChars="20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驳论是就一定的事件或问题发表议论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批驳片面的、错误的甚至反动的见解或主张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pStyle w:val="3"/>
              <w:tabs>
                <w:tab w:val="left" w:pos="4253"/>
              </w:tabs>
              <w:snapToGrid w:val="0"/>
              <w:ind w:firstLine="482" w:firstLineChars="20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立论是就一定的事件或问题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提出并阐明自己的见解和主张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理解什么是破立结合</w:t>
            </w:r>
          </w:p>
          <w:p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347" w:type="dxa"/>
            <w:gridSpan w:val="5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任务二、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作者运用什么样的方法来论证对待文化遗产的错误态度的？请根据课文内容填写下面的表格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明确：</w:t>
            </w:r>
          </w:p>
          <w:tbl>
            <w:tblPr>
              <w:tblStyle w:val="7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4"/>
              <w:gridCol w:w="2560"/>
              <w:gridCol w:w="46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324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错误态度</w:t>
                  </w:r>
                </w:p>
              </w:tc>
              <w:tc>
                <w:tcPr>
                  <w:tcW w:w="2560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表现</w:t>
                  </w:r>
                </w:p>
              </w:tc>
              <w:tc>
                <w:tcPr>
                  <w:tcW w:w="4638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比喻义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7" w:hRule="atLeast"/>
              </w:trPr>
              <w:tc>
                <w:tcPr>
                  <w:tcW w:w="1324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孱头</w:t>
                  </w:r>
                </w:p>
              </w:tc>
              <w:tc>
                <w:tcPr>
                  <w:tcW w:w="2560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eastAsia="zh-CN"/>
                    </w:rPr>
                    <w:t>“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徘徊不敢走进门”</w:t>
                  </w:r>
                </w:p>
              </w:tc>
              <w:tc>
                <w:tcPr>
                  <w:tcW w:w="4638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比喻懦弱无能，害怕继承，</w:t>
                  </w:r>
                </w:p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拒绝借鉴的逃避主义者。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8" w:hRule="atLeast"/>
              </w:trPr>
              <w:tc>
                <w:tcPr>
                  <w:tcW w:w="1324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昏蛋</w:t>
                  </w:r>
                </w:p>
              </w:tc>
              <w:tc>
                <w:tcPr>
                  <w:tcW w:w="2560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eastAsia="zh-CN"/>
                    </w:rPr>
                    <w:t>“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勃然大怒，放一把火烧光，算是保存了自己的清白。”</w:t>
                  </w:r>
                </w:p>
              </w:tc>
              <w:tc>
                <w:tcPr>
                  <w:tcW w:w="4638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比喻割断历史，</w:t>
                  </w:r>
                </w:p>
                <w:p>
                  <w:pPr>
                    <w:spacing w:line="360" w:lineRule="auto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盲目排斥的虚无主义者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7" w:hRule="atLeast"/>
              </w:trPr>
              <w:tc>
                <w:tcPr>
                  <w:tcW w:w="1324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废物</w:t>
                  </w:r>
                </w:p>
              </w:tc>
              <w:tc>
                <w:tcPr>
                  <w:tcW w:w="2560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eastAsia="zh-CN"/>
                    </w:rPr>
                    <w:t>“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羡慕这宅子的旧主人”“接受一切，欣欣然的蹩进卧室，大吸剩下的鸦片。”</w:t>
                  </w:r>
                </w:p>
              </w:tc>
              <w:tc>
                <w:tcPr>
                  <w:tcW w:w="4638" w:type="dxa"/>
                </w:tcPr>
                <w:p>
                  <w:pPr>
                    <w:spacing w:line="360" w:lineRule="auto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比喻崇洋媚外。</w:t>
                  </w:r>
                </w:p>
                <w:p>
                  <w:pPr>
                    <w:spacing w:line="360" w:lineRule="auto"/>
                    <w:rPr>
                      <w:rFonts w:hint="default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主张全盘西化的投降主义者。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ab/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</w:t>
                  </w:r>
                </w:p>
              </w:tc>
            </w:tr>
          </w:tbl>
          <w:p>
            <w:pPr>
              <w:pStyle w:val="3"/>
              <w:tabs>
                <w:tab w:val="left" w:pos="4253"/>
              </w:tabs>
              <w:snapToGrid w:val="0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任务三、“拿来主义”的具体内容包括哪些方面？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明确：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①“占有”，即“不管三七二十一，拿来！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”作者批判了那种在旧的遗产面前吓破了胆无所措手足的“孱头”，也批判了那种为自己的“左”而故意毁坏遗产的“昏蛋”，为正确地批判继承文化遗产扫除障碍。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1" w:firstLineChars="1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　②“挑选”，即“运用脑髓，放出眼光，自己来拿！”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作者认为，文化遗产可分为三种：有益无害（即“鱼翅”）的要“拿来”，而且“使用”；既有毒素又有用处的（即“鸦片”），要吸取、使用它有用的方面，清除它有害的方面；人民根本不需要的（即“烟枪”“烟灯”和“姨太太”）原则上加以“毁灭”（只留少许送博物馆）。总之根据人民的利益，“或使用，或存放，或毁灭”。对于那种“接受一切，欣欣然的蹩进卧室，大吸剩下的鸦片”的“废物”，即那种“全盘继承”论者，作者投以蔑视和厌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③创新，即“主人是新主人，宅子也就会成为新宅子”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。“占有”、“挑选”，是为了推陈出新创造出新文艺。要推陈出新，就必须勇于批判继承。作者说：“没有拿来，人不能自成为新人，没有拿来的，文艺不能自成为新文艺”。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总结：请同学们理清本文的论证思路：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明确：本文整体上运用了先破后立、破立结合的论证方式；首先批判三大主义并列举其表现及其危害；然后提出自己的中心论点我们要运用脑髓，放出眼光，自己来拿，接着论证了对待外来文化和传统文化的错误态度和正确做法；最后提出拿来的目的是要进行创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rPr>
                <w:rFonts w:hint="eastAsia" w:ascii="楷体" w:hAnsi="楷体" w:eastAsia="楷体" w:cs="楷体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任务五、</w:t>
            </w:r>
            <w:r>
              <w:rPr>
                <w:rFonts w:hint="eastAsia" w:ascii="楷体" w:hAnsi="楷体" w:eastAsia="楷体" w:cs="楷体"/>
                <w:caps w:val="0"/>
                <w:color w:val="333333"/>
                <w:spacing w:val="0"/>
                <w:sz w:val="24"/>
                <w:szCs w:val="24"/>
              </w:rPr>
              <w:t>近百年来我们从外国拿来了什么,还有哪些东西可以拿来</w:t>
            </w:r>
            <w:r>
              <w:rPr>
                <w:rFonts w:hint="eastAsia" w:ascii="楷体" w:hAnsi="楷体" w:eastAsia="楷体" w:cs="楷体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楷体" w:hAnsi="楷体" w:eastAsia="楷体" w:cs="楷体"/>
                <w:caps w:val="0"/>
                <w:color w:val="333333"/>
                <w:spacing w:val="0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（答案开放）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师总结：我想近百年来，在经济、科学、技术方面我们向外国“拿了”不少东西。虽然我国在百年中经历了鸦片战争，八国联军侵华等一系列的悲剧，但是现在的中国正在以飞速发展的这一事实向外国证明，中华民族是打不垮的民族，是自立自强的民族，我想未来我们还会拿来更多的荣誉，所以我们一定要运用脑髓，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放出眼光，向着世界，向着传统大声地说出自己的主张：拿来！</w:t>
            </w:r>
          </w:p>
          <w:p>
            <w:pPr>
              <w:pStyle w:val="3"/>
              <w:tabs>
                <w:tab w:val="left" w:pos="4253"/>
              </w:tabs>
              <w:snapToGrid w:val="0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对待文化的错误态度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263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三、板书设计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5990" w:type="dxa"/>
            <w:gridSpan w:val="4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46" w:firstLineChars="600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拿来主义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163830</wp:posOffset>
                      </wp:positionV>
                      <wp:extent cx="82550" cy="1939925"/>
                      <wp:effectExtent l="38100" t="4445" r="6350" b="11430"/>
                      <wp:wrapNone/>
                      <wp:docPr id="49" name="左大括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939925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1.75pt;margin-top:12.9pt;height:152.75pt;width:6.5pt;z-index:251659264;v-text-anchor:middle;mso-width-relative:page;mso-height-relative:page;" filled="f" stroked="t" coordsize="21600,21600" o:gfxdata="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J7GuXVAAAACAEAAA8AAAAA&#10;AAAAAQAgAAAAIgAAAGRycy9kb3ducmV2LnhtbFBLAQIUABQAAAAIAIdO4kBx8/WnUAIAAJ4EAAAO&#10;AAAAAAAAAAEAIAAAACQBAABkcnMvZTJvRG9jLnhtbFBLBQYAAAAABgAGAFkBAADmBQAAAAA=&#10;" adj="726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62865</wp:posOffset>
                      </wp:positionV>
                      <wp:extent cx="76200" cy="718820"/>
                      <wp:effectExtent l="38100" t="4445" r="0" b="13335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18820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B9BD5" w:themeColor="accent1"/>
                                      <w14:glow w14:rad="0">
                                        <w14:srgbClr w14:val="000000"/>
                                      </w14:glow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32.15pt;margin-top:4.95pt;height:56.6pt;width:6pt;z-index:251660288;v-text-anchor:middle;mso-width-relative:page;mso-height-relative:page;" filled="f" stroked="t" coordsize="21600,21600" o:gfxdata="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6XLIH1gAAAAcBAAAPAAAAAAAA&#10;AAEAIAAAACIAAABkcnMvZG93bnJldi54bWxQSwECFAAUAAAACACHTuJA81Gank0CAACbBAAADgAA&#10;AAAAAAABACAAAAAlAQAAZHJzL2Uyb0RvYy54bWxQSwUGAAAAAAYABgBZAQAA5AUAAAAA&#10;" adj="1809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破  闭关主义  ——排外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送去主义  ——媚外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送来主义——侵略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8" w:firstLineChars="800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47625</wp:posOffset>
                      </wp:positionV>
                      <wp:extent cx="96520" cy="761365"/>
                      <wp:effectExtent l="38100" t="4445" r="5080" b="8890"/>
                      <wp:wrapNone/>
                      <wp:docPr id="6" name="左大括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761365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B9BD5" w:themeColor="accent1"/>
                                      <w14:glow w14:rad="0">
                                        <w14:srgbClr w14:val="000000"/>
                                      </w14:glow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04.85pt;margin-top:3.75pt;height:59.95pt;width:7.6pt;z-index:251662336;v-text-anchor:middle;mso-width-relative:page;mso-height-relative:page;" filled="f" stroked="t" coordsize="21600,21600" o:gfxdata="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XbYojaAAAACQEAAA8A&#10;AAAAAAAAAQAgAAAAIgAAAGRycy9kb3ducmV2LnhtbFBLAQIUABQAAAAIAIdO4kBWIkFATgIAAJsE&#10;AAAOAAAAAAAAAAEAIAAAACkBAABkcnMvZTJvRG9jLnhtbFBLBQYAAAAABgAGAFkBAADpBQAAAAA=&#10;" adj="2163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142240</wp:posOffset>
                      </wp:positionV>
                      <wp:extent cx="84455" cy="1981200"/>
                      <wp:effectExtent l="38100" t="4445" r="4445" b="8255"/>
                      <wp:wrapNone/>
                      <wp:docPr id="5" name="左大括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981200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B9BD5" w:themeColor="accent1"/>
                                      <w14:glow w14:rad="0">
                                        <w14:srgbClr w14:val="000000"/>
                                      </w14:glow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4pt;margin-top:11.2pt;height:156pt;width:6.65pt;z-index:251661312;v-text-anchor:middle;mso-width-relative:page;mso-height-relative:page;" filled="f" stroked="t" coordsize="21600,21600" o:gfxdata="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0+BebZAAAACgEAAA8A&#10;AAAAAAAAAQAgAAAAIgAAAGRycy9kb3ducmV2LnhtbFBLAQIUABQAAAAIAIdO4kDJmz3rTwIAAJwE&#10;AAAOAAAAAAAAAAEAIAAAACgBAABkcnMvZTJvRG9jLnhtbFBLBQYAAAAABgAGAFkBAADpBQAAAAA=&#10;" adj="727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孱头：逃避主义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破  昏蛋：虚无主义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废物：投降主义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立：拿来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217805</wp:posOffset>
                      </wp:positionV>
                      <wp:extent cx="96520" cy="761365"/>
                      <wp:effectExtent l="38100" t="4445" r="5080" b="8890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761365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B9BD5" w:themeColor="accent1"/>
                                      <w14:glow w14:rad="0">
                                        <w14:srgbClr w14:val="000000"/>
                                      </w14:glow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48.35pt;margin-top:17.15pt;height:59.95pt;width:7.6pt;z-index:251664384;v-text-anchor:middle;mso-width-relative:page;mso-height-relative:page;" filled="f" stroked="t" coordsize="21600,21600" o:gfxdata="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khUI7cAAAACgEA&#10;AA8AAAAAAAAAAQAgAAAAIgAAAGRycy9kb3ducmV2LnhtbFBLAQIUABQAAAAIAIdO4kDwmqnGTwIA&#10;AJsEAAAOAAAAAAAAAAEAIAAAACsBAABkcnMvZTJvRG9jLnhtbFBLBQYAAAAABgAGAFkBAADsBQAA&#10;AAA=&#10;" adj="2163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122555</wp:posOffset>
                      </wp:positionV>
                      <wp:extent cx="76200" cy="1338580"/>
                      <wp:effectExtent l="38100" t="4445" r="0" b="15875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38580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B9BD5" w:themeColor="accent1"/>
                                      <w14:glow w14:rad="0">
                                        <w14:srgbClr w14:val="000000"/>
                                      </w14:glow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14.35pt;margin-top:9.65pt;height:105.4pt;width:6pt;z-index:251663360;v-text-anchor:middle;mso-width-relative:page;mso-height-relative:page;" filled="f" stroked="t" coordsize="21600,21600" o:gfxdata="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lHz8o1wAAAAoBAAAPAAAAAAAA&#10;AAEAIAAAACIAAABkcnMvZG93bnJldi54bWxQSwECFAAUAAAACACHTuJAZsl9CUwCAACcBAAADgAA&#10;AAAAAAABACAAAAAmAQAAZHJzL2Uyb0RvYy54bWxQSwUGAAAAAAYABgBZAQAA5AUAAAAA&#10;" adj="971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占有：不管三七二十一：敢拿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15875</wp:posOffset>
                      </wp:positionV>
                      <wp:extent cx="81280" cy="761365"/>
                      <wp:effectExtent l="0" t="4445" r="45720" b="8890"/>
                      <wp:wrapNone/>
                      <wp:docPr id="4" name="左大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1280" cy="761365"/>
                              </a:xfrm>
                              <a:prstGeom prst="leftBrace">
                                <a:avLst>
                                  <a:gd name="adj1" fmla="val 79005"/>
                                  <a:gd name="adj2" fmla="val 50000"/>
                                </a:avLst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B9BD5" w:themeColor="accent1"/>
                                      <w14:glow w14:rad="0">
                                        <w14:srgbClr w14:val="000000"/>
                                      </w14:glow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flip:x;margin-left:199.95pt;margin-top:1.25pt;height:59.95pt;width:6.4pt;z-index:251665408;v-text-anchor:middle;mso-width-relative:page;mso-height-relative:page;" filled="f" stroked="t" coordsize="21600,21600" o:gfxdata="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+NVpZ2AAA&#10;AAkBAAAPAAAAAAAAAAEAIAAAACIAAABkcnMvZG93bnJldi54bWxQSwECFAAUAAAACACHTuJAyeDo&#10;nFcCAAClBAAADgAAAAAAAAABACAAAAAnAQAAZHJzL2Uyb0RvYy54bWxQSwUGAAAAAAYABgBZAQAA&#10;8AUAAAAA&#10;" adj="1821,10800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立   挑选  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存放        会拿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毁灭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创新：新人、新文化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shd w:val="clear" w:color="FFFFFF" w:fill="D9D9D9"/>
              </w:rPr>
              <w:t>屏幕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02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作业布置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赏析本文的语言特色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教学反思：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>
      <w:pPr>
        <w:rPr>
          <w:sz w:val="22"/>
          <w:szCs w:val="2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乐山海棠实验中学  高一语文组  必修上册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NkNzJkZjgyZjUyNDBjNTc1NjJkMDgxNjk0NDAifQ=="/>
  </w:docVars>
  <w:rsids>
    <w:rsidRoot w:val="23833EED"/>
    <w:rsid w:val="1B3F3059"/>
    <w:rsid w:val="23833EED"/>
    <w:rsid w:val="28A17690"/>
    <w:rsid w:val="2C9A1841"/>
    <w:rsid w:val="30226062"/>
    <w:rsid w:val="33D17CC6"/>
    <w:rsid w:val="4A79498A"/>
    <w:rsid w:val="5F6E2098"/>
    <w:rsid w:val="60AB15EE"/>
    <w:rsid w:val="6D3C3D48"/>
    <w:rsid w:val="77A77120"/>
    <w:rsid w:val="7A6B0890"/>
    <w:rsid w:val="7F1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2046</Characters>
  <Lines>1</Lines>
  <Paragraphs>1</Paragraphs>
  <TotalTime>4</TotalTime>
  <ScaleCrop>false</ScaleCrop>
  <LinksUpToDate>false</LinksUpToDate>
  <CharactersWithSpaces>2761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2022-08-09T12:51:00Z</dcterms:created>
  <dc:creator>zxxer</dc:creator>
  <cp:lastModifiedBy>zxxer</cp:lastModifiedBy>
  <dcterms:modified xsi:type="dcterms:W3CDTF">2022-12-01T03:26:30Z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5404F57415F74B738D98239ECBBCCDED</vt:lpwstr>
  </property>
</Properties>
</file>