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2" w:firstLineChars="200"/>
        <w:jc w:val="center"/>
        <w:rPr>
          <w:rFonts w:hint="eastAsia"/>
          <w:sz w:val="24"/>
          <w:szCs w:val="24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11315700</wp:posOffset>
            </wp:positionH>
            <wp:positionV relativeFrom="topMargin">
              <wp:posOffset>10439400</wp:posOffset>
            </wp:positionV>
            <wp:extent cx="330200" cy="457200"/>
            <wp:effectExtent l="0" t="0" r="12700" b="0"/>
            <wp:wrapNone/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0"/>
          <w:szCs w:val="30"/>
          <w:lang w:val="en-US" w:eastAsia="zh-CN"/>
        </w:rPr>
        <w:t>中国民间剪纸艺术</w:t>
      </w:r>
      <w:r>
        <w:rPr>
          <w:rFonts w:hint="eastAsia"/>
          <w:b/>
          <w:bCs/>
          <w:sz w:val="30"/>
          <w:szCs w:val="30"/>
          <w:lang w:eastAsia="zh-CN"/>
        </w:rPr>
        <w:t>——</w:t>
      </w:r>
      <w:r>
        <w:rPr>
          <w:rFonts w:hint="eastAsia"/>
          <w:b/>
          <w:bCs/>
          <w:sz w:val="30"/>
          <w:szCs w:val="30"/>
        </w:rPr>
        <w:t>教学设计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此剪纸教学分为三个课时，本课为第二课时，在学生初次尝试剪纸的基础上，学习剪刻纸的基本方法好要点，</w:t>
      </w:r>
      <w:r>
        <w:rPr>
          <w:rFonts w:hint="eastAsia"/>
          <w:sz w:val="24"/>
          <w:szCs w:val="24"/>
          <w:lang w:eastAsia="zh-CN"/>
        </w:rPr>
        <w:t>再次</w:t>
      </w:r>
      <w:r>
        <w:rPr>
          <w:rFonts w:hint="eastAsia"/>
          <w:sz w:val="24"/>
          <w:szCs w:val="24"/>
        </w:rPr>
        <w:t>尝试刻纸的方法与技巧</w:t>
      </w:r>
      <w:r>
        <w:rPr>
          <w:rFonts w:hint="eastAsia"/>
          <w:sz w:val="24"/>
          <w:szCs w:val="24"/>
          <w:lang w:eastAsia="zh-CN"/>
        </w:rPr>
        <w:t>，从而进一步完善剪纸作品</w:t>
      </w:r>
      <w:r>
        <w:rPr>
          <w:rFonts w:hint="eastAsia"/>
          <w:sz w:val="24"/>
          <w:szCs w:val="24"/>
        </w:rPr>
        <w:t>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【导学</w:t>
      </w:r>
      <w:r>
        <w:rPr>
          <w:rFonts w:hint="eastAsia"/>
          <w:sz w:val="24"/>
          <w:szCs w:val="24"/>
        </w:rPr>
        <w:t>目标</w:t>
      </w:r>
      <w:r>
        <w:rPr>
          <w:rFonts w:hint="eastAsia"/>
          <w:sz w:val="24"/>
          <w:szCs w:val="24"/>
          <w:lang w:eastAsia="zh-CN"/>
        </w:rPr>
        <w:t>】：</w:t>
      </w:r>
    </w:p>
    <w:p>
      <w:pPr>
        <w:ind w:firstLine="360" w:firstLineChars="1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、通过体验剪纸、刻纸的创作过程，巩固掌握其方法。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2</w:t>
      </w:r>
      <w:r>
        <w:rPr>
          <w:rFonts w:hint="eastAsia"/>
          <w:sz w:val="24"/>
          <w:szCs w:val="24"/>
        </w:rPr>
        <w:t>、通过学习，培养</w:t>
      </w:r>
      <w:r>
        <w:rPr>
          <w:rFonts w:hint="eastAsia"/>
          <w:sz w:val="24"/>
          <w:szCs w:val="24"/>
          <w:lang w:eastAsia="zh-CN"/>
        </w:rPr>
        <w:t>学生</w:t>
      </w:r>
      <w:r>
        <w:rPr>
          <w:rFonts w:hint="eastAsia"/>
          <w:sz w:val="24"/>
          <w:szCs w:val="24"/>
        </w:rPr>
        <w:t>剪纸、刻纸造型的审美能力、激发</w:t>
      </w:r>
      <w:r>
        <w:rPr>
          <w:rFonts w:hint="eastAsia"/>
          <w:sz w:val="24"/>
          <w:szCs w:val="24"/>
          <w:lang w:eastAsia="zh-CN"/>
        </w:rPr>
        <w:t>其</w:t>
      </w:r>
      <w:r>
        <w:rPr>
          <w:rFonts w:hint="eastAsia"/>
          <w:sz w:val="24"/>
          <w:szCs w:val="24"/>
        </w:rPr>
        <w:t>表现美、创造美的兴趣，提高</w:t>
      </w:r>
      <w:r>
        <w:rPr>
          <w:rFonts w:hint="eastAsia"/>
          <w:sz w:val="24"/>
          <w:szCs w:val="24"/>
          <w:lang w:eastAsia="zh-CN"/>
        </w:rPr>
        <w:t>动手</w:t>
      </w:r>
      <w:r>
        <w:rPr>
          <w:rFonts w:hint="eastAsia"/>
          <w:sz w:val="24"/>
          <w:szCs w:val="24"/>
        </w:rPr>
        <w:t>能力。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【导学</w:t>
      </w:r>
      <w:r>
        <w:rPr>
          <w:rFonts w:hint="eastAsia"/>
          <w:sz w:val="24"/>
          <w:szCs w:val="24"/>
        </w:rPr>
        <w:t>重点</w:t>
      </w:r>
      <w:r>
        <w:rPr>
          <w:rFonts w:hint="eastAsia"/>
          <w:sz w:val="24"/>
          <w:szCs w:val="24"/>
          <w:lang w:eastAsia="zh-CN"/>
        </w:rPr>
        <w:t>】</w:t>
      </w:r>
      <w:r>
        <w:rPr>
          <w:rFonts w:hint="eastAsia"/>
          <w:sz w:val="24"/>
          <w:szCs w:val="24"/>
        </w:rPr>
        <w:t>：掌握剪纸、刻纸造型的表现方法。</w:t>
      </w:r>
      <w:bookmarkStart w:id="0" w:name="_GoBack"/>
      <w:bookmarkEnd w:id="0"/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【导学难点】</w:t>
      </w:r>
      <w:r>
        <w:rPr>
          <w:rFonts w:hint="eastAsia"/>
          <w:sz w:val="24"/>
          <w:szCs w:val="24"/>
        </w:rPr>
        <w:t>：能够</w:t>
      </w:r>
      <w:r>
        <w:rPr>
          <w:rFonts w:hint="eastAsia"/>
          <w:sz w:val="24"/>
          <w:szCs w:val="24"/>
          <w:lang w:eastAsia="zh-CN"/>
        </w:rPr>
        <w:t>运</w:t>
      </w:r>
      <w:r>
        <w:rPr>
          <w:rFonts w:hint="eastAsia"/>
          <w:sz w:val="24"/>
          <w:szCs w:val="24"/>
        </w:rPr>
        <w:t>用剪纸、刻纸的基本技法</w:t>
      </w:r>
      <w:r>
        <w:rPr>
          <w:rFonts w:hint="eastAsia"/>
          <w:sz w:val="24"/>
          <w:szCs w:val="24"/>
          <w:lang w:eastAsia="zh-CN"/>
        </w:rPr>
        <w:t>进行剪刻纸制作</w:t>
      </w:r>
      <w:r>
        <w:rPr>
          <w:rFonts w:hint="eastAsia"/>
          <w:sz w:val="24"/>
          <w:szCs w:val="24"/>
        </w:rPr>
        <w:t>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【导学教具】：</w:t>
      </w:r>
      <w:r>
        <w:rPr>
          <w:rFonts w:hint="eastAsia"/>
          <w:sz w:val="24"/>
          <w:szCs w:val="24"/>
          <w:lang w:val="en-US" w:eastAsia="zh-CN"/>
        </w:rPr>
        <w:t>PPT课件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【导学工具】</w:t>
      </w:r>
      <w:r>
        <w:rPr>
          <w:rFonts w:hint="eastAsia"/>
          <w:sz w:val="24"/>
          <w:szCs w:val="24"/>
          <w:lang w:eastAsia="zh-CN"/>
        </w:rPr>
        <w:t>宣纸</w:t>
      </w:r>
      <w:r>
        <w:rPr>
          <w:rFonts w:hint="eastAsia"/>
          <w:sz w:val="24"/>
          <w:szCs w:val="24"/>
        </w:rPr>
        <w:t>、刻刀、剪刀、</w:t>
      </w:r>
      <w:r>
        <w:rPr>
          <w:rFonts w:hint="eastAsia"/>
          <w:sz w:val="24"/>
          <w:szCs w:val="24"/>
          <w:lang w:eastAsia="zh-CN"/>
        </w:rPr>
        <w:t>打孔器、刻纸垫板等。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【导学过程】：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一、导入教学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提出问题：上</w:t>
      </w:r>
      <w:r>
        <w:rPr>
          <w:rFonts w:hint="eastAsia"/>
          <w:sz w:val="24"/>
          <w:szCs w:val="24"/>
        </w:rPr>
        <w:t>节我们了解了剪纸、刻纸的一些</w:t>
      </w:r>
      <w:r>
        <w:rPr>
          <w:rFonts w:hint="eastAsia"/>
          <w:sz w:val="24"/>
          <w:szCs w:val="24"/>
          <w:lang w:eastAsia="zh-CN"/>
        </w:rPr>
        <w:t>历史</w:t>
      </w:r>
      <w:r>
        <w:rPr>
          <w:rFonts w:hint="eastAsia"/>
          <w:sz w:val="24"/>
          <w:szCs w:val="24"/>
        </w:rPr>
        <w:t>，并体验了剪纸、刻纸的创作过程，</w:t>
      </w:r>
      <w:r>
        <w:rPr>
          <w:rFonts w:hint="eastAsia"/>
          <w:sz w:val="24"/>
          <w:szCs w:val="24"/>
          <w:lang w:eastAsia="zh-CN"/>
        </w:rPr>
        <w:t>那么大家在</w:t>
      </w:r>
      <w:r>
        <w:rPr>
          <w:rFonts w:hint="eastAsia"/>
          <w:sz w:val="24"/>
          <w:szCs w:val="24"/>
          <w:lang w:val="en-US" w:eastAsia="zh-CN"/>
        </w:rPr>
        <w:t>剪刻纸制作中遇到什么的问题？（容易断线、留有毛边等）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解决问题：本节课给大家介绍一下剪刻纸基本知识和技巧，希望对大家的问题有所帮助。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二、新课导学（课件显示）</w:t>
      </w:r>
    </w:p>
    <w:p>
      <w:pPr>
        <w:numPr>
          <w:ilvl w:val="0"/>
          <w:numId w:val="1"/>
        </w:num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、剪纸</w:t>
      </w:r>
      <w:r>
        <w:rPr>
          <w:rFonts w:hint="eastAsia"/>
          <w:sz w:val="24"/>
          <w:szCs w:val="24"/>
          <w:lang w:eastAsia="zh-CN"/>
        </w:rPr>
        <w:t>基础知识</w:t>
      </w:r>
      <w:r>
        <w:rPr>
          <w:rFonts w:hint="eastAsia"/>
          <w:sz w:val="24"/>
          <w:szCs w:val="24"/>
        </w:rPr>
        <w:t>：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阴剪：是以块为主,把造型的线剪去。阴剪是把形剪空,称为负形。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阳剪：是以线为主,把造型的线留住,其他部分剪去。阳剪是把形留住,称为正形。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综合法：一幅好的剪纸作品,大多采用阴剪和阳剪结合的办法来进行艺术处理。</w:t>
      </w:r>
    </w:p>
    <w:p>
      <w:pPr>
        <w:numPr>
          <w:ilvl w:val="0"/>
          <w:numId w:val="0"/>
        </w:num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通过两幅剪刻纸作品进一步认识阴剪和阳剪，以及如何综合。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、剪纸</w:t>
      </w:r>
      <w:r>
        <w:rPr>
          <w:rFonts w:hint="eastAsia"/>
          <w:sz w:val="24"/>
          <w:szCs w:val="24"/>
          <w:lang w:eastAsia="zh-CN"/>
        </w:rPr>
        <w:t>注意</w:t>
      </w:r>
      <w:r>
        <w:rPr>
          <w:rFonts w:hint="eastAsia"/>
          <w:sz w:val="24"/>
          <w:szCs w:val="24"/>
        </w:rPr>
        <w:t>：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阳刻时——“剪剪相连”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阴刻时——“剪剪相断”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>（三）、剪纸小窍门：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>刻人物时——“先刻五官”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>刻花鸟时——“细部紧要”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>剪刻顺序—— “由中心向四周刻”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>刀的顺序——“由上到下、由左到右、由小到大、由粗到细、由局部到整体”</w:t>
      </w:r>
    </w:p>
    <w:p>
      <w:pPr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强调事项：尽量避免重复刀、不要部分当断则断、不能用手撕（否则</w:t>
      </w:r>
      <w:r>
        <w:rPr>
          <w:rFonts w:hint="eastAsia"/>
          <w:sz w:val="24"/>
          <w:szCs w:val="24"/>
        </w:rPr>
        <w:t>会带毛边而影响美观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三、</w:t>
      </w:r>
      <w:r>
        <w:rPr>
          <w:rFonts w:ascii="宋体" w:hAnsi="宋体" w:cs="宋体"/>
          <w:color w:val="000000"/>
          <w:sz w:val="24"/>
          <w:szCs w:val="24"/>
        </w:rPr>
        <w:t>学生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练习</w:t>
      </w:r>
      <w:r>
        <w:rPr>
          <w:rFonts w:ascii="宋体" w:hAnsi="宋体" w:cs="宋体"/>
          <w:color w:val="000000"/>
          <w:sz w:val="24"/>
          <w:szCs w:val="24"/>
        </w:rPr>
        <w:t>，教师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巡回</w:t>
      </w:r>
      <w:r>
        <w:rPr>
          <w:rFonts w:ascii="宋体" w:hAnsi="宋体" w:cs="宋体"/>
          <w:color w:val="000000"/>
          <w:sz w:val="24"/>
          <w:szCs w:val="24"/>
        </w:rPr>
        <w:t>辅导</w:t>
      </w:r>
      <w:r>
        <w:rPr>
          <w:rFonts w:hint="eastAsia"/>
          <w:sz w:val="24"/>
          <w:szCs w:val="24"/>
          <w:lang w:val="en-US" w:eastAsia="zh-CN"/>
        </w:rPr>
        <w:t>（ppt背景音乐）</w:t>
      </w:r>
      <w:r>
        <w:rPr>
          <w:rFonts w:ascii="宋体" w:hAnsi="宋体" w:cs="宋体"/>
          <w:color w:val="000000"/>
          <w:sz w:val="24"/>
          <w:szCs w:val="24"/>
        </w:rPr>
        <w:t>。</w:t>
      </w:r>
      <w:r>
        <w:rPr>
          <w:rFonts w:ascii="宋体" w:hAnsi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  四、</w:t>
      </w:r>
      <w:r>
        <w:rPr>
          <w:rFonts w:ascii="宋体" w:hAnsi="宋体" w:cs="宋体"/>
          <w:color w:val="000000"/>
          <w:sz w:val="24"/>
          <w:szCs w:val="24"/>
        </w:rPr>
        <w:t>欣赏评价</w:t>
      </w:r>
      <w:r>
        <w:rPr>
          <w:rFonts w:hint="eastAsia"/>
          <w:sz w:val="24"/>
          <w:szCs w:val="24"/>
          <w:lang w:val="en-US" w:eastAsia="zh-CN"/>
        </w:rPr>
        <w:t>（课件显示）</w:t>
      </w:r>
      <w:r>
        <w:rPr>
          <w:rFonts w:ascii="宋体" w:hAnsi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  收集</w:t>
      </w:r>
      <w:r>
        <w:rPr>
          <w:rFonts w:ascii="宋体" w:hAnsi="宋体" w:cs="宋体"/>
          <w:color w:val="000000"/>
          <w:sz w:val="24"/>
          <w:szCs w:val="24"/>
        </w:rPr>
        <w:t>完成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的剪纸作品于屏幕展示</w:t>
      </w:r>
      <w:r>
        <w:rPr>
          <w:rFonts w:ascii="宋体" w:hAnsi="宋体" w:cs="宋体"/>
          <w:color w:val="000000"/>
          <w:sz w:val="24"/>
          <w:szCs w:val="24"/>
        </w:rPr>
        <w:t>，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请</w:t>
      </w:r>
      <w:r>
        <w:rPr>
          <w:rFonts w:ascii="宋体" w:hAnsi="宋体" w:cs="宋体"/>
          <w:color w:val="000000"/>
          <w:sz w:val="24"/>
          <w:szCs w:val="24"/>
        </w:rPr>
        <w:t>同学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们</w:t>
      </w:r>
      <w:r>
        <w:rPr>
          <w:rFonts w:ascii="宋体" w:hAnsi="宋体" w:cs="宋体"/>
          <w:color w:val="000000"/>
          <w:sz w:val="24"/>
          <w:szCs w:val="24"/>
        </w:rPr>
        <w:t>说一说，评一评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以学生为主体，鼓励学生多思考、多分析，老师主要把握好各个环节，适时引导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）。</w:t>
      </w:r>
    </w:p>
    <w:p>
      <w:pPr>
        <w:ind w:firstLine="480" w:firstLineChars="200"/>
        <w:rPr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4"/>
          <w:szCs w:val="24"/>
          <w:lang w:val="en-US" w:eastAsia="zh-CN"/>
        </w:rPr>
        <w:t xml:space="preserve"> 五、教师点评并</w:t>
      </w:r>
      <w:r>
        <w:rPr>
          <w:rFonts w:hint="eastAsia"/>
          <w:sz w:val="24"/>
          <w:szCs w:val="24"/>
        </w:rPr>
        <w:t>小结</w:t>
      </w:r>
      <w:r>
        <w:rPr>
          <w:rFonts w:hint="eastAsia"/>
          <w:sz w:val="24"/>
          <w:szCs w:val="24"/>
          <w:lang w:eastAsia="zh-CN"/>
        </w:rPr>
        <w:t>（重在培养</w:t>
      </w:r>
      <w:r>
        <w:rPr>
          <w:rFonts w:hint="eastAsia"/>
          <w:sz w:val="24"/>
          <w:szCs w:val="24"/>
        </w:rPr>
        <w:t>学生热爱民族文化、热爱美、热爱生活的高尚情操。</w:t>
      </w:r>
      <w:r>
        <w:rPr>
          <w:rFonts w:hint="eastAsia"/>
          <w:sz w:val="24"/>
          <w:szCs w:val="24"/>
          <w:lang w:eastAsia="zh-CN"/>
        </w:rPr>
        <w:t>）。</w:t>
      </w:r>
    </w:p>
    <w:p>
      <w:r>
        <w:rPr>
          <w:sz w:val="24"/>
          <w:szCs w:val="24"/>
        </w:rPr>
        <w:drawing>
          <wp:inline distT="0" distB="0" distL="114300" distR="114300">
            <wp:extent cx="5274310" cy="8529955"/>
            <wp:effectExtent l="0" t="0" r="2540" b="4445"/>
            <wp:docPr id="100001" name="图片 100001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promotion-pag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30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1E64E3"/>
    <w:multiLevelType w:val="singleLevel"/>
    <w:tmpl w:val="591E64E3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lODRiNmYyMjQ3OTlhNTM3NTFlYTM5NWZmOTEzODUifQ=="/>
  </w:docVars>
  <w:rsids>
    <w:rsidRoot w:val="2E1B0386"/>
    <w:rsid w:val="15144481"/>
    <w:rsid w:val="18293E26"/>
    <w:rsid w:val="2E1B0386"/>
    <w:rsid w:val="39D4688E"/>
    <w:rsid w:val="6CED193A"/>
    <w:rsid w:val="7B6F04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after="200" w:line="312" w:lineRule="atLeast"/>
      <w:jc w:val="both"/>
      <w:textAlignment w:val="baseline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807</Words>
  <Characters>811</Characters>
  <Lines>0</Lines>
  <Paragraphs>0</Paragraphs>
  <TotalTime>1</TotalTime>
  <ScaleCrop>false</ScaleCrop>
  <LinksUpToDate>false</LinksUpToDate>
  <CharactersWithSpaces>902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2020-08-12T18:56:00Z</dcterms:created>
  <dc:creator>iFound</dc:creator>
  <cp:lastModifiedBy>iFound</cp:lastModifiedBy>
  <dcterms:modified xsi:type="dcterms:W3CDTF">2022-11-27T11:45:52Z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2052-11.1.0.12598</vt:lpwstr>
  </property>
  <property fmtid="{D5CDD505-2E9C-101B-9397-08002B2CF9AE}" pid="7" name="ICV">
    <vt:lpwstr>9F9110B5135B4DF9AD6CE6BDD97C12D1</vt:lpwstr>
  </property>
</Properties>
</file>